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66255" w14:textId="01EEEA19" w:rsidR="00E273DA" w:rsidRPr="00F668DD" w:rsidRDefault="007D51EF" w:rsidP="00E273DA">
      <w:pPr>
        <w:pBdr>
          <w:bottom w:val="single" w:sz="12" w:space="1" w:color="auto"/>
        </w:pBdr>
        <w:tabs>
          <w:tab w:val="center" w:pos="4716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202</w:t>
      </w:r>
      <w:r w:rsidR="009E057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-202</w:t>
      </w:r>
      <w:r w:rsidR="009E0578">
        <w:rPr>
          <w:rFonts w:ascii="Times New Roman" w:hAnsi="Times New Roman"/>
          <w:b/>
          <w:sz w:val="24"/>
        </w:rPr>
        <w:t>5</w:t>
      </w:r>
      <w:r w:rsidR="00E273DA" w:rsidRPr="00C47ABF">
        <w:rPr>
          <w:rFonts w:ascii="Times New Roman" w:hAnsi="Times New Roman"/>
          <w:b/>
          <w:sz w:val="24"/>
        </w:rPr>
        <w:t xml:space="preserve"> </w:t>
      </w:r>
      <w:r w:rsidR="00E273DA">
        <w:rPr>
          <w:rFonts w:ascii="Times New Roman" w:hAnsi="Times New Roman"/>
          <w:b/>
          <w:sz w:val="24"/>
        </w:rPr>
        <w:t xml:space="preserve"> / </w:t>
      </w:r>
      <w:r w:rsidR="00E273DA" w:rsidRPr="00C47ABF">
        <w:rPr>
          <w:rFonts w:ascii="Times New Roman" w:hAnsi="Times New Roman"/>
          <w:b/>
          <w:sz w:val="24"/>
        </w:rPr>
        <w:t xml:space="preserve">CIF - </w:t>
      </w:r>
      <w:r w:rsidR="00E273DA" w:rsidRPr="00041823">
        <w:rPr>
          <w:rFonts w:ascii="Times New Roman" w:hAnsi="Times New Roman"/>
          <w:b/>
          <w:i/>
        </w:rPr>
        <w:t>COMMENT DIEU SE MANIFESTE-T-IL A L’HOMME ?</w:t>
      </w:r>
      <w:r w:rsidR="00E273DA" w:rsidRPr="00C47ABF">
        <w:rPr>
          <w:rFonts w:ascii="Times New Roman" w:hAnsi="Times New Roman"/>
          <w:b/>
        </w:rPr>
        <w:t xml:space="preserve"> / Jocelyne Picard</w:t>
      </w:r>
    </w:p>
    <w:p w14:paraId="0AF7281B" w14:textId="77777777" w:rsidR="007D51EF" w:rsidRPr="007D51EF" w:rsidRDefault="007D51EF" w:rsidP="00E273D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6CA4363" w14:textId="77777777" w:rsidR="007D51EF" w:rsidRDefault="007D51EF" w:rsidP="007D51EF">
      <w:pPr>
        <w:spacing w:after="0" w:line="240" w:lineRule="auto"/>
        <w:jc w:val="center"/>
        <w:rPr>
          <w:rFonts w:ascii="Times New Roman" w:hAnsi="Times New Roman"/>
        </w:rPr>
      </w:pPr>
    </w:p>
    <w:p w14:paraId="588813EA" w14:textId="77777777" w:rsidR="00E273DA" w:rsidRPr="00E273DA" w:rsidRDefault="007D51EF" w:rsidP="007D51EF">
      <w:pPr>
        <w:spacing w:after="0" w:line="240" w:lineRule="auto"/>
        <w:jc w:val="center"/>
        <w:rPr>
          <w:rFonts w:ascii="Times New Roman" w:hAnsi="Times New Roman"/>
          <w:i/>
        </w:rPr>
      </w:pPr>
      <w:r w:rsidRPr="007D51EF">
        <w:rPr>
          <w:rFonts w:ascii="Times New Roman" w:hAnsi="Times New Roman"/>
        </w:rPr>
        <w:t xml:space="preserve"> LA REVELATION</w:t>
      </w:r>
      <w:r>
        <w:rPr>
          <w:rFonts w:ascii="Times New Roman" w:hAnsi="Times New Roman"/>
          <w:i/>
        </w:rPr>
        <w:t xml:space="preserve"> : </w:t>
      </w:r>
      <w:r w:rsidRPr="007D51EF">
        <w:rPr>
          <w:rFonts w:ascii="Times New Roman" w:hAnsi="Times New Roman"/>
        </w:rPr>
        <w:t>QUAND DIEU</w:t>
      </w:r>
      <w:r>
        <w:rPr>
          <w:rFonts w:ascii="Times New Roman" w:hAnsi="Times New Roman"/>
          <w:i/>
        </w:rPr>
        <w:t xml:space="preserve"> VEUT </w:t>
      </w:r>
      <w:r w:rsidRPr="007D51EF">
        <w:rPr>
          <w:rFonts w:ascii="Times New Roman" w:hAnsi="Times New Roman"/>
        </w:rPr>
        <w:t>SE MANUFESTER</w:t>
      </w:r>
    </w:p>
    <w:p w14:paraId="7770E7DF" w14:textId="77777777" w:rsidR="00E273DA" w:rsidRDefault="00E273DA" w:rsidP="00E273DA">
      <w:pPr>
        <w:rPr>
          <w:rFonts w:ascii="Times New Roman" w:hAnsi="Times New Roman" w:cs="Times New Roman"/>
          <w:b/>
        </w:rPr>
      </w:pPr>
    </w:p>
    <w:p w14:paraId="417C5D7B" w14:textId="77777777" w:rsidR="00C403AA" w:rsidRPr="007D53A3" w:rsidRDefault="00E273DA" w:rsidP="003D08DB">
      <w:pPr>
        <w:jc w:val="center"/>
        <w:rPr>
          <w:rFonts w:ascii="Times New Roman" w:hAnsi="Times New Roman" w:cs="Times New Roman"/>
          <w:b/>
        </w:rPr>
      </w:pPr>
      <w:r w:rsidRPr="007D53A3">
        <w:rPr>
          <w:rFonts w:ascii="Times New Roman" w:hAnsi="Times New Roman" w:cs="Times New Roman"/>
          <w:b/>
        </w:rPr>
        <w:t>BIBLIOGRAPHIE GENERALE DU COURS</w:t>
      </w:r>
    </w:p>
    <w:p w14:paraId="5B1B211B" w14:textId="77777777" w:rsidR="0002452E" w:rsidRPr="001F5E26" w:rsidRDefault="0002452E" w:rsidP="003D08DB">
      <w:pPr>
        <w:spacing w:after="0"/>
        <w:jc w:val="both"/>
        <w:rPr>
          <w:rFonts w:ascii="Times New Roman" w:hAnsi="Times New Roman"/>
          <w:lang w:val="en-US"/>
        </w:rPr>
      </w:pPr>
      <w:r w:rsidRPr="001F5E2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1F5E26">
        <w:rPr>
          <w:rFonts w:ascii="Times New Roman" w:eastAsia="Times New Roman" w:hAnsi="Times New Roman" w:cs="Times New Roman"/>
          <w:sz w:val="20"/>
          <w:szCs w:val="24"/>
        </w:rPr>
        <w:t>ALTHASAR</w:t>
      </w:r>
      <w:r w:rsidR="009933C0" w:rsidRPr="001F5E26">
        <w:rPr>
          <w:rFonts w:ascii="Times New Roman" w:eastAsia="Times New Roman" w:hAnsi="Times New Roman" w:cs="Times New Roman"/>
          <w:sz w:val="24"/>
          <w:szCs w:val="24"/>
        </w:rPr>
        <w:t xml:space="preserve"> Han</w:t>
      </w:r>
      <w:r w:rsidRPr="001F5E26">
        <w:rPr>
          <w:rFonts w:ascii="Times New Roman" w:eastAsia="Times New Roman" w:hAnsi="Times New Roman" w:cs="Times New Roman"/>
          <w:sz w:val="24"/>
          <w:szCs w:val="24"/>
        </w:rPr>
        <w:t xml:space="preserve">s Urs von, </w:t>
      </w:r>
      <w:r w:rsidRPr="001F5E26">
        <w:rPr>
          <w:rFonts w:ascii="Times New Roman" w:hAnsi="Times New Roman"/>
          <w:i/>
          <w:lang w:val="en-US"/>
        </w:rPr>
        <w:t>La Gloire et la Croix</w:t>
      </w:r>
      <w:r w:rsidRPr="001F5E26">
        <w:rPr>
          <w:rFonts w:ascii="Times New Roman" w:hAnsi="Times New Roman"/>
          <w:lang w:val="en-US"/>
        </w:rPr>
        <w:t xml:space="preserve">, I. Apparition, </w:t>
      </w:r>
      <w:proofErr w:type="spellStart"/>
      <w:r w:rsidRPr="001F5E26">
        <w:rPr>
          <w:rFonts w:ascii="Times New Roman" w:hAnsi="Times New Roman"/>
          <w:lang w:val="en-US"/>
        </w:rPr>
        <w:t>Aubier</w:t>
      </w:r>
      <w:proofErr w:type="spellEnd"/>
      <w:r w:rsidRPr="001F5E26">
        <w:rPr>
          <w:rFonts w:ascii="Times New Roman" w:hAnsi="Times New Roman"/>
          <w:lang w:val="en-US"/>
        </w:rPr>
        <w:t>, Paris, 1965</w:t>
      </w:r>
    </w:p>
    <w:p w14:paraId="3AD1F874" w14:textId="77777777" w:rsidR="0002452E" w:rsidRPr="001F5E26" w:rsidRDefault="0002452E" w:rsidP="003D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F5E26">
        <w:rPr>
          <w:rFonts w:ascii="Times New Roman" w:hAnsi="Times New Roman"/>
          <w:i/>
        </w:rPr>
        <w:t>Le Mystère pascal</w:t>
      </w:r>
      <w:r w:rsidRPr="001F5E26">
        <w:rPr>
          <w:rFonts w:ascii="Times New Roman" w:hAnsi="Times New Roman"/>
        </w:rPr>
        <w:t xml:space="preserve">, Mysterium </w:t>
      </w:r>
      <w:proofErr w:type="spellStart"/>
      <w:r w:rsidRPr="001F5E26">
        <w:rPr>
          <w:rFonts w:ascii="Times New Roman" w:hAnsi="Times New Roman"/>
        </w:rPr>
        <w:t>salutis</w:t>
      </w:r>
      <w:proofErr w:type="spellEnd"/>
      <w:r w:rsidRPr="001F5E26">
        <w:rPr>
          <w:rFonts w:ascii="Times New Roman" w:hAnsi="Times New Roman"/>
        </w:rPr>
        <w:t>,</w:t>
      </w:r>
      <w:r w:rsidR="009933C0" w:rsidRPr="001F5E26">
        <w:rPr>
          <w:rFonts w:ascii="Times New Roman" w:hAnsi="Times New Roman"/>
        </w:rPr>
        <w:t xml:space="preserve"> N° 12, Cerf, Paris, 1972</w:t>
      </w:r>
    </w:p>
    <w:p w14:paraId="24354658" w14:textId="77777777" w:rsidR="0002452E" w:rsidRPr="001F5E26" w:rsidRDefault="0002452E" w:rsidP="003D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</w:rPr>
      </w:pPr>
      <w:r w:rsidRPr="001F5E26">
        <w:rPr>
          <w:rFonts w:ascii="Times New Roman" w:eastAsia="Times New Roman" w:hAnsi="Times New Roman"/>
          <w:i/>
        </w:rPr>
        <w:t xml:space="preserve">Phénoménologie de la vérité, </w:t>
      </w:r>
      <w:r w:rsidRPr="001F5E26">
        <w:rPr>
          <w:rFonts w:ascii="Times New Roman" w:eastAsia="Times New Roman" w:hAnsi="Times New Roman"/>
        </w:rPr>
        <w:t>« La vérité du monde</w:t>
      </w:r>
      <w:r w:rsidR="00C403AA">
        <w:rPr>
          <w:rFonts w:ascii="Times New Roman" w:eastAsia="Times New Roman" w:hAnsi="Times New Roman"/>
        </w:rPr>
        <w:t> », Trad. R. Givord,</w:t>
      </w:r>
      <w:r w:rsidRPr="001F5E26">
        <w:rPr>
          <w:rFonts w:ascii="Times New Roman" w:eastAsia="Times New Roman" w:hAnsi="Times New Roman"/>
        </w:rPr>
        <w:t xml:space="preserve"> Paris, 1952</w:t>
      </w:r>
    </w:p>
    <w:p w14:paraId="2AD86D65" w14:textId="77777777" w:rsidR="009933C0" w:rsidRPr="001F5E26" w:rsidRDefault="001F5E26" w:rsidP="003D08DB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1F5E26">
        <w:rPr>
          <w:rFonts w:ascii="Times New Roman" w:hAnsi="Times New Roman" w:cs="Times New Roman"/>
          <w:bCs/>
          <w:i/>
          <w:sz w:val="24"/>
        </w:rPr>
        <w:t>La Théologique</w:t>
      </w:r>
      <w:r w:rsidRPr="001F5E26">
        <w:rPr>
          <w:rFonts w:ascii="Times New Roman" w:hAnsi="Times New Roman" w:cs="Times New Roman"/>
          <w:bCs/>
          <w:sz w:val="24"/>
        </w:rPr>
        <w:t> I.</w:t>
      </w:r>
      <w:r w:rsidR="009933C0" w:rsidRPr="001F5E26">
        <w:rPr>
          <w:rFonts w:ascii="Times New Roman" w:hAnsi="Times New Roman" w:cs="Times New Roman"/>
          <w:bCs/>
          <w:sz w:val="24"/>
        </w:rPr>
        <w:t xml:space="preserve">, </w:t>
      </w:r>
      <w:r w:rsidRPr="001F5E26">
        <w:rPr>
          <w:rFonts w:ascii="Times New Roman" w:hAnsi="Times New Roman" w:cs="Times New Roman"/>
          <w:bCs/>
          <w:i/>
          <w:sz w:val="24"/>
        </w:rPr>
        <w:t>V</w:t>
      </w:r>
      <w:r w:rsidR="009933C0" w:rsidRPr="001F5E26">
        <w:rPr>
          <w:rFonts w:ascii="Times New Roman" w:hAnsi="Times New Roman" w:cs="Times New Roman"/>
          <w:bCs/>
          <w:i/>
          <w:sz w:val="24"/>
        </w:rPr>
        <w:t>érité de Dieu</w:t>
      </w:r>
      <w:r w:rsidRPr="001F5E26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1F5E26">
        <w:rPr>
          <w:rFonts w:ascii="Times New Roman" w:hAnsi="Times New Roman" w:cs="Times New Roman"/>
          <w:bCs/>
          <w:sz w:val="24"/>
        </w:rPr>
        <w:t>Lessius</w:t>
      </w:r>
      <w:proofErr w:type="spellEnd"/>
      <w:r w:rsidRPr="001F5E26">
        <w:rPr>
          <w:rFonts w:ascii="Times New Roman" w:hAnsi="Times New Roman" w:cs="Times New Roman"/>
          <w:bCs/>
          <w:sz w:val="24"/>
        </w:rPr>
        <w:t>, Bruxelles, 1994</w:t>
      </w:r>
    </w:p>
    <w:p w14:paraId="4BE983D9" w14:textId="77777777" w:rsidR="009933C0" w:rsidRPr="001F5E26" w:rsidRDefault="009933C0" w:rsidP="003D08DB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F5E26">
        <w:rPr>
          <w:rFonts w:ascii="Times New Roman" w:hAnsi="Times New Roman"/>
          <w:i/>
          <w:sz w:val="24"/>
          <w:szCs w:val="24"/>
        </w:rPr>
        <w:t>Karl Barth, Présentation et interprétation de sa théologie</w:t>
      </w:r>
      <w:r w:rsidRPr="001F5E26">
        <w:rPr>
          <w:rFonts w:ascii="Times New Roman" w:hAnsi="Times New Roman"/>
          <w:sz w:val="24"/>
          <w:szCs w:val="24"/>
        </w:rPr>
        <w:t>, Cerf, Paris, 2008</w:t>
      </w:r>
    </w:p>
    <w:p w14:paraId="5873F299" w14:textId="77777777" w:rsidR="001F5E26" w:rsidRPr="001F5E26" w:rsidRDefault="001F5E26" w:rsidP="003D08D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Pr="001F5E26">
        <w:rPr>
          <w:rFonts w:ascii="Times New Roman" w:hAnsi="Times New Roman" w:cs="Times New Roman"/>
          <w:sz w:val="20"/>
        </w:rPr>
        <w:t>ARTH</w:t>
      </w:r>
      <w:r>
        <w:rPr>
          <w:rFonts w:ascii="Times New Roman" w:hAnsi="Times New Roman" w:cs="Times New Roman"/>
          <w:sz w:val="24"/>
        </w:rPr>
        <w:t xml:space="preserve"> Karl</w:t>
      </w:r>
      <w:r w:rsidRPr="001F5E26">
        <w:rPr>
          <w:rFonts w:ascii="Times New Roman" w:hAnsi="Times New Roman" w:cs="Times New Roman"/>
          <w:sz w:val="24"/>
        </w:rPr>
        <w:t xml:space="preserve">, </w:t>
      </w:r>
      <w:r w:rsidRPr="001F5E26">
        <w:rPr>
          <w:rFonts w:ascii="Times New Roman" w:hAnsi="Times New Roman" w:cs="Times New Roman"/>
          <w:i/>
          <w:sz w:val="24"/>
        </w:rPr>
        <w:t xml:space="preserve">Dogmatique </w:t>
      </w:r>
      <w:r w:rsidRPr="001F5E26">
        <w:rPr>
          <w:rFonts w:ascii="Times New Roman" w:hAnsi="Times New Roman" w:cs="Times New Roman"/>
          <w:sz w:val="24"/>
        </w:rPr>
        <w:t xml:space="preserve">I, </w:t>
      </w:r>
      <w:r w:rsidRPr="001F5E26">
        <w:rPr>
          <w:rFonts w:ascii="Times New Roman" w:hAnsi="Times New Roman" w:cs="Times New Roman"/>
        </w:rPr>
        <w:t>Labor et Fides, Genève, 1953</w:t>
      </w:r>
    </w:p>
    <w:p w14:paraId="732EBE75" w14:textId="77777777" w:rsidR="001F5E26" w:rsidRPr="001F5E26" w:rsidRDefault="001F5E26" w:rsidP="003D08D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F5E26">
        <w:rPr>
          <w:rFonts w:ascii="Times New Roman" w:hAnsi="Times New Roman" w:cs="Times New Roman"/>
          <w:i/>
        </w:rPr>
        <w:t xml:space="preserve">Dogmatique, </w:t>
      </w:r>
      <w:r w:rsidRPr="001F5E26">
        <w:rPr>
          <w:rFonts w:ascii="Times New Roman" w:hAnsi="Times New Roman" w:cs="Times New Roman"/>
        </w:rPr>
        <w:t>III, 2, Labor et Fides, Genève, 1961</w:t>
      </w:r>
    </w:p>
    <w:p w14:paraId="634D7767" w14:textId="77777777" w:rsidR="00C403AA" w:rsidRDefault="00E273D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60F31">
        <w:rPr>
          <w:rFonts w:ascii="Times New Roman" w:eastAsia="Times New Roman" w:hAnsi="Times New Roman" w:cs="Times New Roman"/>
          <w:sz w:val="20"/>
          <w:szCs w:val="24"/>
        </w:rPr>
        <w:t>EAUCHAMP</w:t>
      </w:r>
      <w:r w:rsidRPr="00A60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Paul,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Parler d’Ecritures saintes,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3C0">
        <w:rPr>
          <w:rFonts w:ascii="Times New Roman" w:eastAsia="Times New Roman" w:hAnsi="Times New Roman" w:cs="Times New Roman"/>
          <w:sz w:val="24"/>
          <w:szCs w:val="24"/>
        </w:rPr>
        <w:t>Seuil, Paris, 1987</w:t>
      </w:r>
    </w:p>
    <w:p w14:paraId="2DEA8FA6" w14:textId="77777777" w:rsidR="009933C0" w:rsidRPr="00C403AA" w:rsidRDefault="009933C0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C403AA">
        <w:rPr>
          <w:rFonts w:ascii="Times New Roman" w:hAnsi="Times New Roman" w:cs="Times New Roman"/>
          <w:sz w:val="24"/>
          <w:szCs w:val="24"/>
        </w:rPr>
        <w:t>B</w:t>
      </w:r>
      <w:r w:rsidRPr="00C403AA">
        <w:rPr>
          <w:rFonts w:ascii="Times New Roman" w:hAnsi="Times New Roman" w:cs="Times New Roman"/>
          <w:sz w:val="20"/>
          <w:szCs w:val="24"/>
        </w:rPr>
        <w:t>OUILLARD</w:t>
      </w:r>
      <w:r w:rsidR="00C403AA" w:rsidRPr="00C403AA">
        <w:rPr>
          <w:rFonts w:ascii="Times New Roman" w:hAnsi="Times New Roman" w:cs="Times New Roman"/>
          <w:sz w:val="24"/>
          <w:szCs w:val="24"/>
        </w:rPr>
        <w:t xml:space="preserve"> Henri</w:t>
      </w:r>
      <w:r w:rsidRPr="007B1608">
        <w:rPr>
          <w:rFonts w:ascii="Times New Roman" w:hAnsi="Times New Roman" w:cs="Times New Roman"/>
        </w:rPr>
        <w:t xml:space="preserve">, </w:t>
      </w:r>
      <w:r w:rsidRPr="007B1608">
        <w:rPr>
          <w:rFonts w:ascii="Times New Roman" w:hAnsi="Times New Roman" w:cs="Times New Roman"/>
          <w:i/>
        </w:rPr>
        <w:t xml:space="preserve">Logique de la foi, </w:t>
      </w:r>
      <w:r w:rsidRPr="007B1608">
        <w:rPr>
          <w:rFonts w:ascii="Times New Roman" w:hAnsi="Times New Roman" w:cs="Times New Roman"/>
        </w:rPr>
        <w:t>Aubier, Paris, 1964</w:t>
      </w:r>
    </w:p>
    <w:p w14:paraId="1A9595FE" w14:textId="77777777" w:rsidR="001F5E26" w:rsidRPr="001F5E26" w:rsidRDefault="001F5E26" w:rsidP="003D08D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</w:t>
      </w:r>
      <w:r w:rsidRPr="00C403AA">
        <w:rPr>
          <w:rFonts w:ascii="Times New Roman" w:hAnsi="Times New Roman" w:cs="Times New Roman"/>
          <w:sz w:val="20"/>
        </w:rPr>
        <w:t>URRWELL</w:t>
      </w:r>
      <w:r>
        <w:rPr>
          <w:rFonts w:ascii="Times New Roman" w:hAnsi="Times New Roman" w:cs="Times New Roman"/>
        </w:rPr>
        <w:t xml:space="preserve"> François-Xavier, </w:t>
      </w:r>
      <w:r>
        <w:rPr>
          <w:rFonts w:ascii="Times New Roman" w:hAnsi="Times New Roman" w:cs="Times New Roman"/>
          <w:i/>
        </w:rPr>
        <w:t xml:space="preserve">La </w:t>
      </w:r>
      <w:r w:rsidR="00C403AA">
        <w:rPr>
          <w:rFonts w:ascii="Times New Roman" w:hAnsi="Times New Roman" w:cs="Times New Roman"/>
          <w:i/>
        </w:rPr>
        <w:t>Résurrection</w:t>
      </w:r>
      <w:r>
        <w:rPr>
          <w:rFonts w:ascii="Times New Roman" w:hAnsi="Times New Roman" w:cs="Times New Roman"/>
          <w:i/>
        </w:rPr>
        <w:t xml:space="preserve"> de Jésus Christ mystère de salut, </w:t>
      </w:r>
      <w:r>
        <w:rPr>
          <w:rFonts w:ascii="Times New Roman" w:hAnsi="Times New Roman" w:cs="Times New Roman"/>
        </w:rPr>
        <w:t>Cerf, Paris, 1976</w:t>
      </w:r>
    </w:p>
    <w:p w14:paraId="77A7FE12" w14:textId="77777777" w:rsidR="009933C0" w:rsidRDefault="009933C0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E97D53">
        <w:rPr>
          <w:rFonts w:ascii="Times New Roman" w:hAnsi="Times New Roman" w:cs="Times New Roman"/>
        </w:rPr>
        <w:t>G</w:t>
      </w:r>
      <w:r w:rsidRPr="00C403AA">
        <w:rPr>
          <w:rFonts w:ascii="Times New Roman" w:hAnsi="Times New Roman" w:cs="Times New Roman"/>
          <w:sz w:val="20"/>
        </w:rPr>
        <w:t>EFFRE</w:t>
      </w:r>
      <w:r w:rsidR="00C403AA">
        <w:rPr>
          <w:rFonts w:ascii="Times New Roman" w:hAnsi="Times New Roman" w:cs="Times New Roman"/>
        </w:rPr>
        <w:t xml:space="preserve"> Claude</w:t>
      </w:r>
      <w:r w:rsidRPr="00E97D53">
        <w:rPr>
          <w:rFonts w:ascii="Times New Roman" w:hAnsi="Times New Roman" w:cs="Times New Roman"/>
        </w:rPr>
        <w:t xml:space="preserve">, </w:t>
      </w:r>
      <w:r w:rsidRPr="00E97D53">
        <w:rPr>
          <w:rFonts w:ascii="Times New Roman" w:hAnsi="Times New Roman" w:cs="Times New Roman"/>
          <w:i/>
        </w:rPr>
        <w:t xml:space="preserve">Un nouvel âge de la théologie, </w:t>
      </w:r>
      <w:r w:rsidRPr="00E97D53">
        <w:rPr>
          <w:rFonts w:ascii="Times New Roman" w:hAnsi="Times New Roman" w:cs="Times New Roman"/>
        </w:rPr>
        <w:t>Cerf, Paris, 1987</w:t>
      </w:r>
    </w:p>
    <w:p w14:paraId="02CAFFB7" w14:textId="77777777" w:rsidR="0002452E" w:rsidRDefault="0002452E" w:rsidP="003D08DB">
      <w:pPr>
        <w:jc w:val="both"/>
        <w:rPr>
          <w:rFonts w:ascii="Times New Roman" w:hAnsi="Times New Roman"/>
        </w:rPr>
      </w:pPr>
      <w:proofErr w:type="gramStart"/>
      <w:r w:rsidRPr="00B77466">
        <w:rPr>
          <w:rFonts w:ascii="Times New Roman" w:hAnsi="Times New Roman"/>
        </w:rPr>
        <w:t>de</w:t>
      </w:r>
      <w:proofErr w:type="gramEnd"/>
      <w:r w:rsidRPr="00B77466">
        <w:rPr>
          <w:rFonts w:ascii="Times New Roman" w:hAnsi="Times New Roman"/>
        </w:rPr>
        <w:t xml:space="preserve"> L</w:t>
      </w:r>
      <w:r w:rsidRPr="00C403AA">
        <w:rPr>
          <w:rFonts w:ascii="Times New Roman" w:hAnsi="Times New Roman"/>
          <w:sz w:val="20"/>
        </w:rPr>
        <w:t>UBAC</w:t>
      </w:r>
      <w:r w:rsidR="00C403AA">
        <w:rPr>
          <w:rFonts w:ascii="Times New Roman" w:hAnsi="Times New Roman"/>
          <w:sz w:val="20"/>
        </w:rPr>
        <w:t xml:space="preserve"> </w:t>
      </w:r>
      <w:r w:rsidR="00C403AA" w:rsidRPr="00C403AA">
        <w:rPr>
          <w:rFonts w:ascii="Times New Roman" w:hAnsi="Times New Roman"/>
          <w:sz w:val="24"/>
        </w:rPr>
        <w:t>Henri</w:t>
      </w:r>
      <w:r w:rsidRPr="00B77466">
        <w:rPr>
          <w:rFonts w:ascii="Times New Roman" w:hAnsi="Times New Roman"/>
        </w:rPr>
        <w:t xml:space="preserve">, </w:t>
      </w:r>
      <w:r w:rsidRPr="00B77466">
        <w:rPr>
          <w:rFonts w:ascii="Times New Roman" w:hAnsi="Times New Roman"/>
          <w:i/>
        </w:rPr>
        <w:t xml:space="preserve">Sur les chemins de Dieu, </w:t>
      </w:r>
      <w:r>
        <w:rPr>
          <w:rFonts w:ascii="Times New Roman" w:hAnsi="Times New Roman"/>
        </w:rPr>
        <w:t>Cerf, Traditions chrétiennes,  Paris, 1983</w:t>
      </w:r>
    </w:p>
    <w:p w14:paraId="40C0B6AB" w14:textId="77777777" w:rsidR="00C403AA" w:rsidRDefault="009933C0" w:rsidP="003D08DB">
      <w:pPr>
        <w:jc w:val="both"/>
        <w:rPr>
          <w:rFonts w:ascii="Times New Roman" w:hAnsi="Times New Roman" w:cs="Times New Roman"/>
          <w:sz w:val="24"/>
        </w:rPr>
      </w:pPr>
      <w:r w:rsidRPr="00C403AA">
        <w:rPr>
          <w:rFonts w:ascii="Times New Roman" w:hAnsi="Times New Roman" w:cs="Times New Roman"/>
        </w:rPr>
        <w:t>M</w:t>
      </w:r>
      <w:r w:rsidRPr="00C403AA">
        <w:rPr>
          <w:rFonts w:ascii="Times New Roman" w:hAnsi="Times New Roman" w:cs="Times New Roman"/>
          <w:sz w:val="20"/>
        </w:rPr>
        <w:t>OINGT</w:t>
      </w:r>
      <w:r w:rsidR="00C403AA" w:rsidRPr="00C403AA">
        <w:rPr>
          <w:rFonts w:ascii="Times New Roman" w:hAnsi="Times New Roman" w:cs="Times New Roman"/>
        </w:rPr>
        <w:t xml:space="preserve"> </w:t>
      </w:r>
      <w:r w:rsidR="00C403AA" w:rsidRPr="00C403AA">
        <w:rPr>
          <w:rFonts w:ascii="Times New Roman" w:hAnsi="Times New Roman" w:cs="Times New Roman"/>
          <w:sz w:val="24"/>
        </w:rPr>
        <w:t>Joseph</w:t>
      </w:r>
      <w:r w:rsidRPr="00C403AA">
        <w:rPr>
          <w:rFonts w:ascii="Times New Roman" w:hAnsi="Times New Roman" w:cs="Times New Roman"/>
          <w:sz w:val="24"/>
        </w:rPr>
        <w:t xml:space="preserve">, « La rumeur de Jésus », dans </w:t>
      </w:r>
      <w:r w:rsidRPr="00C403AA">
        <w:rPr>
          <w:rFonts w:ascii="Times New Roman" w:hAnsi="Times New Roman" w:cs="Times New Roman"/>
          <w:i/>
          <w:sz w:val="24"/>
        </w:rPr>
        <w:t xml:space="preserve">L’homme qui vient de Dieu, </w:t>
      </w:r>
      <w:proofErr w:type="spellStart"/>
      <w:r w:rsidRPr="00C403AA">
        <w:rPr>
          <w:rFonts w:ascii="Times New Roman" w:hAnsi="Times New Roman" w:cs="Times New Roman"/>
          <w:sz w:val="24"/>
        </w:rPr>
        <w:t>Cogitatio</w:t>
      </w:r>
      <w:proofErr w:type="spellEnd"/>
      <w:r w:rsidRPr="00C403A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403AA">
        <w:rPr>
          <w:rFonts w:ascii="Times New Roman" w:hAnsi="Times New Roman" w:cs="Times New Roman"/>
          <w:sz w:val="24"/>
        </w:rPr>
        <w:t>fidei</w:t>
      </w:r>
      <w:proofErr w:type="spellEnd"/>
      <w:r w:rsidRPr="00C403AA">
        <w:rPr>
          <w:rFonts w:ascii="Times New Roman" w:hAnsi="Times New Roman" w:cs="Times New Roman"/>
          <w:sz w:val="24"/>
        </w:rPr>
        <w:t>, Cerf, Paris</w:t>
      </w:r>
      <w:r w:rsidR="00C403AA">
        <w:rPr>
          <w:rFonts w:ascii="Times New Roman" w:hAnsi="Times New Roman" w:cs="Times New Roman"/>
          <w:sz w:val="24"/>
        </w:rPr>
        <w:t>, 2002</w:t>
      </w:r>
    </w:p>
    <w:p w14:paraId="3C2C97E3" w14:textId="77777777" w:rsidR="00C403AA" w:rsidRPr="00C403AA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C403A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403AA">
        <w:rPr>
          <w:rFonts w:ascii="Times New Roman" w:eastAsia="Times New Roman" w:hAnsi="Times New Roman" w:cs="Times New Roman"/>
          <w:sz w:val="20"/>
          <w:szCs w:val="24"/>
        </w:rPr>
        <w:t>ANNENBERG</w:t>
      </w:r>
      <w:r w:rsidRPr="00C40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03AA">
        <w:rPr>
          <w:rFonts w:ascii="Times New Roman" w:eastAsia="Times New Roman" w:hAnsi="Times New Roman" w:cs="Times New Roman"/>
          <w:sz w:val="24"/>
          <w:szCs w:val="24"/>
        </w:rPr>
        <w:t>Wolfhart</w:t>
      </w:r>
      <w:proofErr w:type="spellEnd"/>
      <w:r w:rsidRPr="00C403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403AA">
        <w:rPr>
          <w:rFonts w:ascii="Times New Roman" w:eastAsia="Times New Roman" w:hAnsi="Times New Roman" w:cs="Times New Roman"/>
          <w:i/>
          <w:sz w:val="24"/>
          <w:szCs w:val="24"/>
        </w:rPr>
        <w:t xml:space="preserve">Esquisse d’une christologie, </w:t>
      </w:r>
      <w:r w:rsidRPr="00C403AA">
        <w:rPr>
          <w:rFonts w:ascii="Times New Roman" w:eastAsia="Times New Roman" w:hAnsi="Times New Roman" w:cs="Times New Roman"/>
          <w:sz w:val="24"/>
          <w:szCs w:val="24"/>
        </w:rPr>
        <w:t xml:space="preserve">Traduit de l’allemand par A. </w:t>
      </w:r>
      <w:proofErr w:type="spellStart"/>
      <w:r w:rsidRPr="00C403AA">
        <w:rPr>
          <w:rFonts w:ascii="Times New Roman" w:eastAsia="Times New Roman" w:hAnsi="Times New Roman" w:cs="Times New Roman"/>
          <w:sz w:val="24"/>
          <w:szCs w:val="24"/>
        </w:rPr>
        <w:t>Liefooghe</w:t>
      </w:r>
      <w:proofErr w:type="spellEnd"/>
      <w:r w:rsidRPr="00C403AA">
        <w:rPr>
          <w:rFonts w:ascii="Times New Roman" w:eastAsia="Times New Roman" w:hAnsi="Times New Roman" w:cs="Times New Roman"/>
          <w:sz w:val="24"/>
          <w:szCs w:val="24"/>
        </w:rPr>
        <w:t>, Cerf, Paris, 1971</w:t>
      </w:r>
    </w:p>
    <w:p w14:paraId="15CBC12D" w14:textId="77777777" w:rsidR="00C403AA" w:rsidRDefault="00E273DA" w:rsidP="003D08DB">
      <w:pPr>
        <w:pStyle w:val="Notedebasdepage"/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R</w:t>
      </w:r>
      <w:r w:rsidRPr="007D53A3">
        <w:rPr>
          <w:rFonts w:ascii="Times New Roman" w:hAnsi="Times New Roman" w:cs="Times New Roman"/>
          <w:szCs w:val="24"/>
        </w:rPr>
        <w:t>AHNER</w:t>
      </w:r>
      <w:r>
        <w:rPr>
          <w:rFonts w:ascii="Times New Roman" w:hAnsi="Times New Roman" w:cs="Times New Roman"/>
          <w:szCs w:val="24"/>
        </w:rPr>
        <w:t xml:space="preserve"> </w:t>
      </w:r>
      <w:r w:rsidRPr="007D53A3">
        <w:rPr>
          <w:rFonts w:ascii="Times New Roman" w:hAnsi="Times New Roman" w:cs="Times New Roman"/>
          <w:sz w:val="24"/>
          <w:szCs w:val="24"/>
        </w:rPr>
        <w:t xml:space="preserve">Karl, </w:t>
      </w:r>
      <w:r w:rsidRPr="007D53A3">
        <w:rPr>
          <w:rFonts w:ascii="Times New Roman" w:hAnsi="Times New Roman" w:cs="Times New Roman"/>
          <w:i/>
          <w:sz w:val="24"/>
          <w:szCs w:val="24"/>
        </w:rPr>
        <w:t xml:space="preserve">Est-il possible aujourd’hui de croire ?, </w:t>
      </w:r>
      <w:r w:rsidRPr="007D53A3">
        <w:rPr>
          <w:rFonts w:ascii="Times New Roman" w:hAnsi="Times New Roman" w:cs="Times New Roman"/>
          <w:sz w:val="24"/>
          <w:szCs w:val="24"/>
        </w:rPr>
        <w:t>Mame, Paris, 1966</w:t>
      </w:r>
    </w:p>
    <w:p w14:paraId="44BE896E" w14:textId="77777777" w:rsidR="00E273DA" w:rsidRDefault="00E273DA" w:rsidP="003D08DB">
      <w:pPr>
        <w:pStyle w:val="Notedebasdepag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hAnsi="Times New Roman" w:cs="Times New Roman"/>
          <w:i/>
          <w:sz w:val="24"/>
          <w:szCs w:val="24"/>
        </w:rPr>
        <w:t>traité fondamental de la foi</w:t>
      </w:r>
      <w:r>
        <w:rPr>
          <w:rFonts w:ascii="Times New Roman" w:hAnsi="Times New Roman" w:cs="Times New Roman"/>
          <w:sz w:val="24"/>
          <w:szCs w:val="24"/>
        </w:rPr>
        <w:t>, Centurion, Paris, 1983</w:t>
      </w:r>
    </w:p>
    <w:p w14:paraId="5CAB0FA2" w14:textId="77777777" w:rsidR="00E273DA" w:rsidRPr="007D53A3" w:rsidRDefault="00E273DA" w:rsidP="003D08DB">
      <w:pPr>
        <w:pStyle w:val="Notedebasdepage"/>
        <w:jc w:val="both"/>
        <w:rPr>
          <w:rFonts w:ascii="Times New Roman" w:hAnsi="Times New Roman" w:cs="Times New Roman"/>
          <w:sz w:val="24"/>
          <w:szCs w:val="24"/>
        </w:rPr>
      </w:pPr>
    </w:p>
    <w:p w14:paraId="2983AF6A" w14:textId="77777777" w:rsidR="00E273DA" w:rsidRDefault="00E273D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R</w:t>
      </w:r>
      <w:r w:rsidRPr="007D53A3">
        <w:rPr>
          <w:rFonts w:ascii="Times New Roman" w:hAnsi="Times New Roman" w:cs="Times New Roman"/>
          <w:sz w:val="20"/>
          <w:szCs w:val="24"/>
        </w:rPr>
        <w:t>ATZINGER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Joseph</w:t>
      </w:r>
      <w:r w:rsidRPr="007D53A3">
        <w:rPr>
          <w:rFonts w:ascii="Times New Roman" w:hAnsi="Times New Roman" w:cs="Times New Roman"/>
          <w:sz w:val="24"/>
          <w:szCs w:val="24"/>
        </w:rPr>
        <w:t xml:space="preserve">, </w:t>
      </w:r>
      <w:r w:rsidRPr="007D53A3">
        <w:rPr>
          <w:rFonts w:ascii="Times New Roman" w:hAnsi="Times New Roman" w:cs="Times New Roman"/>
          <w:i/>
          <w:sz w:val="24"/>
          <w:szCs w:val="24"/>
        </w:rPr>
        <w:t xml:space="preserve">Foi chrétienne. Hier et aujourd’hui, </w:t>
      </w:r>
      <w:r w:rsidRPr="007D53A3">
        <w:rPr>
          <w:rFonts w:ascii="Times New Roman" w:hAnsi="Times New Roman" w:cs="Times New Roman"/>
          <w:sz w:val="24"/>
          <w:szCs w:val="24"/>
        </w:rPr>
        <w:t>Mame, 1976, p.37</w:t>
      </w:r>
    </w:p>
    <w:p w14:paraId="3BED4F1F" w14:textId="77777777" w:rsidR="00E273DA" w:rsidRDefault="00E273D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916021">
        <w:rPr>
          <w:rFonts w:ascii="Times New Roman" w:hAnsi="Times New Roman" w:cs="Times New Roman"/>
          <w:sz w:val="24"/>
          <w:szCs w:val="24"/>
        </w:rPr>
        <w:t>R</w:t>
      </w:r>
      <w:r w:rsidRPr="00916021">
        <w:rPr>
          <w:rFonts w:ascii="Times New Roman" w:hAnsi="Times New Roman" w:cs="Times New Roman"/>
          <w:sz w:val="20"/>
          <w:szCs w:val="24"/>
        </w:rPr>
        <w:t>OLOFF</w:t>
      </w:r>
      <w:r w:rsidRPr="00916021">
        <w:rPr>
          <w:rFonts w:ascii="Times New Roman" w:hAnsi="Times New Roman" w:cs="Times New Roman"/>
          <w:sz w:val="24"/>
          <w:szCs w:val="24"/>
        </w:rPr>
        <w:t xml:space="preserve"> Jürgen, « Apôtres », dans Dictionnaire critique de théologie, </w:t>
      </w:r>
      <w:proofErr w:type="spellStart"/>
      <w:r w:rsidRPr="00916021">
        <w:rPr>
          <w:rFonts w:ascii="Times New Roman" w:hAnsi="Times New Roman" w:cs="Times New Roman"/>
          <w:sz w:val="24"/>
          <w:szCs w:val="24"/>
        </w:rPr>
        <w:t>Puf</w:t>
      </w:r>
      <w:proofErr w:type="spellEnd"/>
      <w:r w:rsidRPr="00916021">
        <w:rPr>
          <w:rFonts w:ascii="Times New Roman" w:hAnsi="Times New Roman" w:cs="Times New Roman"/>
          <w:sz w:val="24"/>
          <w:szCs w:val="24"/>
        </w:rPr>
        <w:t>, Paris</w:t>
      </w:r>
      <w:r>
        <w:rPr>
          <w:rFonts w:ascii="Times New Roman" w:hAnsi="Times New Roman" w:cs="Times New Roman"/>
          <w:sz w:val="24"/>
          <w:szCs w:val="24"/>
        </w:rPr>
        <w:t>, p. 80</w:t>
      </w:r>
    </w:p>
    <w:p w14:paraId="1A013B65" w14:textId="77777777" w:rsidR="00C403AA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S</w:t>
      </w:r>
      <w:r w:rsidRPr="007D53A3">
        <w:rPr>
          <w:rFonts w:ascii="Times New Roman" w:hAnsi="Times New Roman" w:cs="Times New Roman"/>
          <w:sz w:val="20"/>
          <w:szCs w:val="24"/>
        </w:rPr>
        <w:t>ESBOUË</w:t>
      </w:r>
      <w:r w:rsidRPr="007D53A3">
        <w:rPr>
          <w:rFonts w:ascii="Times New Roman" w:hAnsi="Times New Roman" w:cs="Times New Roman"/>
          <w:sz w:val="24"/>
          <w:szCs w:val="24"/>
        </w:rPr>
        <w:t xml:space="preserve"> Bernard, </w:t>
      </w:r>
      <w:r w:rsidRPr="00C403AA">
        <w:rPr>
          <w:rFonts w:ascii="Times New Roman" w:hAnsi="Times New Roman" w:cs="Times New Roman"/>
          <w:i/>
          <w:sz w:val="24"/>
          <w:szCs w:val="24"/>
        </w:rPr>
        <w:t>Croire. Invitation à la foi catholique pour les femmes et les hommes du XXIème siècle</w:t>
      </w:r>
      <w:r w:rsidRPr="007D53A3">
        <w:rPr>
          <w:rFonts w:ascii="Times New Roman" w:hAnsi="Times New Roman" w:cs="Times New Roman"/>
          <w:sz w:val="24"/>
          <w:szCs w:val="24"/>
        </w:rPr>
        <w:t>, Droguet et Ardant, Paris, 1999</w:t>
      </w:r>
    </w:p>
    <w:p w14:paraId="3C505115" w14:textId="77777777" w:rsidR="00C403AA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hAnsi="Times New Roman" w:cs="Times New Roman"/>
          <w:sz w:val="24"/>
          <w:szCs w:val="24"/>
        </w:rPr>
        <w:t>S</w:t>
      </w:r>
      <w:r w:rsidRPr="00C403AA">
        <w:rPr>
          <w:rFonts w:ascii="Times New Roman" w:hAnsi="Times New Roman" w:cs="Times New Roman"/>
          <w:sz w:val="20"/>
          <w:szCs w:val="24"/>
        </w:rPr>
        <w:t>OLARI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F31">
        <w:rPr>
          <w:rFonts w:ascii="Times New Roman" w:hAnsi="Times New Roman" w:cs="Times New Roman"/>
          <w:sz w:val="24"/>
          <w:szCs w:val="24"/>
        </w:rPr>
        <w:t xml:space="preserve">Grégory, « Newman : donation et développement », </w:t>
      </w:r>
      <w:r w:rsidRPr="00A60F31">
        <w:rPr>
          <w:rFonts w:ascii="Times New Roman" w:hAnsi="Times New Roman" w:cs="Times New Roman"/>
          <w:i/>
          <w:sz w:val="24"/>
          <w:szCs w:val="24"/>
        </w:rPr>
        <w:t xml:space="preserve">La Révélation, </w:t>
      </w:r>
      <w:r w:rsidRPr="00A60F31">
        <w:rPr>
          <w:rFonts w:ascii="Times New Roman" w:hAnsi="Times New Roman" w:cs="Times New Roman"/>
          <w:sz w:val="24"/>
          <w:szCs w:val="24"/>
        </w:rPr>
        <w:t xml:space="preserve">Lectures philosophiques et théologiques, Hermann, </w:t>
      </w:r>
      <w:r w:rsidRPr="00A60F31">
        <w:rPr>
          <w:rFonts w:ascii="Times New Roman" w:hAnsi="Times New Roman" w:cs="Times New Roman"/>
          <w:i/>
          <w:sz w:val="24"/>
          <w:szCs w:val="24"/>
        </w:rPr>
        <w:t xml:space="preserve">De Visu, </w:t>
      </w:r>
      <w:r w:rsidRPr="00A60F31">
        <w:rPr>
          <w:rFonts w:ascii="Times New Roman" w:hAnsi="Times New Roman" w:cs="Times New Roman"/>
          <w:sz w:val="24"/>
          <w:szCs w:val="24"/>
        </w:rPr>
        <w:t>Paris, 2020, p. 135</w:t>
      </w:r>
    </w:p>
    <w:p w14:paraId="70435FBA" w14:textId="77777777" w:rsidR="00C403AA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64454F">
        <w:rPr>
          <w:rFonts w:ascii="Times New Roman" w:hAnsi="Times New Roman" w:cs="Times New Roman"/>
          <w:sz w:val="20"/>
          <w:szCs w:val="24"/>
        </w:rPr>
        <w:t>HEOBALD</w:t>
      </w:r>
      <w:r>
        <w:rPr>
          <w:rFonts w:ascii="Times New Roman" w:hAnsi="Times New Roman" w:cs="Times New Roman"/>
          <w:sz w:val="24"/>
          <w:szCs w:val="24"/>
        </w:rPr>
        <w:t xml:space="preserve"> Christoph, « Dans les traces… » de la Constitution « Dei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 du concile Vatican II. </w:t>
      </w:r>
      <w:r>
        <w:rPr>
          <w:rFonts w:ascii="Times New Roman" w:hAnsi="Times New Roman" w:cs="Times New Roman"/>
          <w:i/>
          <w:sz w:val="24"/>
          <w:szCs w:val="24"/>
        </w:rPr>
        <w:t xml:space="preserve">Bible, théologie et pratiques de lectures, </w:t>
      </w:r>
      <w:proofErr w:type="spellStart"/>
      <w:r>
        <w:rPr>
          <w:rFonts w:ascii="Times New Roman" w:hAnsi="Times New Roman" w:cs="Times New Roman"/>
          <w:sz w:val="24"/>
          <w:szCs w:val="24"/>
        </w:rPr>
        <w:t>Cogitatio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270, Cerf, Paris</w:t>
      </w:r>
    </w:p>
    <w:p w14:paraId="63BC5F40" w14:textId="77777777" w:rsidR="00C403AA" w:rsidRPr="00C403AA" w:rsidRDefault="00C403AA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AA">
        <w:rPr>
          <w:rFonts w:ascii="Times New Roman" w:hAnsi="Times New Roman" w:cs="Times New Roman"/>
          <w:b/>
          <w:sz w:val="24"/>
          <w:szCs w:val="24"/>
        </w:rPr>
        <w:t>Ecritures saintes</w:t>
      </w:r>
    </w:p>
    <w:p w14:paraId="4C9EFDAE" w14:textId="77777777" w:rsidR="00C403AA" w:rsidRPr="0064454F" w:rsidRDefault="00C403AA" w:rsidP="003D08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Bible. Traduction </w:t>
      </w:r>
      <w:r w:rsidR="003D08DB">
        <w:rPr>
          <w:rFonts w:ascii="Times New Roman" w:hAnsi="Times New Roman" w:cs="Times New Roman"/>
          <w:sz w:val="24"/>
          <w:szCs w:val="24"/>
        </w:rPr>
        <w:t>œcuménique</w:t>
      </w:r>
      <w:r>
        <w:rPr>
          <w:rFonts w:ascii="Times New Roman" w:hAnsi="Times New Roman" w:cs="Times New Roman"/>
          <w:sz w:val="24"/>
          <w:szCs w:val="24"/>
        </w:rPr>
        <w:t>. TOB, Cerf, Paris, 2010</w:t>
      </w:r>
    </w:p>
    <w:p w14:paraId="0A76D77A" w14:textId="77777777" w:rsidR="00C403AA" w:rsidRPr="00E273DA" w:rsidRDefault="00C403AA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3DA">
        <w:rPr>
          <w:rFonts w:ascii="Times New Roman" w:hAnsi="Times New Roman" w:cs="Times New Roman"/>
          <w:b/>
          <w:sz w:val="24"/>
          <w:szCs w:val="24"/>
        </w:rPr>
        <w:lastRenderedPageBreak/>
        <w:t>Textes magistériels</w:t>
      </w:r>
    </w:p>
    <w:p w14:paraId="0C351FF1" w14:textId="77777777" w:rsidR="00C403AA" w:rsidRDefault="00C403AA" w:rsidP="003D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F31">
        <w:rPr>
          <w:rFonts w:ascii="Times New Roman" w:hAnsi="Times New Roman" w:cs="Times New Roman"/>
          <w:sz w:val="24"/>
          <w:szCs w:val="24"/>
        </w:rPr>
        <w:t xml:space="preserve">Constitution dogmatique Vatican II, Dei </w:t>
      </w:r>
      <w:proofErr w:type="spellStart"/>
      <w:r w:rsidRPr="00A60F31">
        <w:rPr>
          <w:rFonts w:ascii="Times New Roman" w:hAnsi="Times New Roman" w:cs="Times New Roman"/>
          <w:sz w:val="24"/>
          <w:szCs w:val="24"/>
        </w:rPr>
        <w:t>Verbum</w:t>
      </w:r>
      <w:proofErr w:type="spellEnd"/>
      <w:r>
        <w:rPr>
          <w:rFonts w:ascii="Times New Roman" w:hAnsi="Times New Roman" w:cs="Times New Roman"/>
          <w:sz w:val="24"/>
          <w:szCs w:val="24"/>
        </w:rPr>
        <w:t>, ;;;;;</w:t>
      </w:r>
    </w:p>
    <w:p w14:paraId="6D171200" w14:textId="77777777" w:rsidR="00C403AA" w:rsidRDefault="00C403AA" w:rsidP="003D08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Constitution dogmatique </w:t>
      </w:r>
      <w:r w:rsidRPr="00E273DA">
        <w:rPr>
          <w:rFonts w:ascii="Times New Roman" w:hAnsi="Times New Roman" w:cs="Times New Roman"/>
          <w:i/>
          <w:sz w:val="24"/>
          <w:szCs w:val="24"/>
        </w:rPr>
        <w:t xml:space="preserve">Lumen </w:t>
      </w:r>
      <w:proofErr w:type="spellStart"/>
      <w:r w:rsidRPr="00E273DA">
        <w:rPr>
          <w:rFonts w:ascii="Times New Roman" w:hAnsi="Times New Roman" w:cs="Times New Roman"/>
          <w:i/>
          <w:sz w:val="24"/>
          <w:szCs w:val="24"/>
        </w:rPr>
        <w:t>Gentium</w:t>
      </w:r>
      <w:proofErr w:type="spellEnd"/>
    </w:p>
    <w:p w14:paraId="291A85B5" w14:textId="77777777" w:rsidR="00C403AA" w:rsidRPr="00C403AA" w:rsidRDefault="00C403AA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3AA">
        <w:rPr>
          <w:rFonts w:ascii="Times New Roman" w:hAnsi="Times New Roman" w:cs="Times New Roman"/>
          <w:b/>
          <w:sz w:val="24"/>
          <w:szCs w:val="24"/>
        </w:rPr>
        <w:t>Dictionnaire</w:t>
      </w:r>
      <w:r w:rsidR="003D08DB">
        <w:rPr>
          <w:rFonts w:ascii="Times New Roman" w:hAnsi="Times New Roman" w:cs="Times New Roman"/>
          <w:b/>
          <w:sz w:val="24"/>
          <w:szCs w:val="24"/>
        </w:rPr>
        <w:t>s</w:t>
      </w:r>
    </w:p>
    <w:p w14:paraId="79884665" w14:textId="77777777" w:rsidR="00C403AA" w:rsidRDefault="00C403AA" w:rsidP="003D08DB">
      <w:pPr>
        <w:spacing w:after="0"/>
        <w:jc w:val="both"/>
        <w:rPr>
          <w:rFonts w:ascii="Times New Roman" w:hAnsi="Times New Roman" w:cs="Times New Roman"/>
        </w:rPr>
      </w:pPr>
      <w:r w:rsidRPr="00BD1206">
        <w:rPr>
          <w:rFonts w:ascii="Times New Roman" w:hAnsi="Times New Roman" w:cs="Times New Roman"/>
        </w:rPr>
        <w:t>Dictionnaire de théologie biblique, Cerf, Paris, 1988</w:t>
      </w:r>
    </w:p>
    <w:p w14:paraId="7C018221" w14:textId="77777777" w:rsidR="003D08DB" w:rsidRDefault="003D08DB" w:rsidP="003D0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53A3">
        <w:rPr>
          <w:rFonts w:ascii="Times New Roman" w:hAnsi="Times New Roman" w:cs="Times New Roman"/>
          <w:sz w:val="24"/>
          <w:szCs w:val="24"/>
        </w:rPr>
        <w:t>L</w:t>
      </w:r>
      <w:r w:rsidRPr="007D53A3">
        <w:rPr>
          <w:rFonts w:ascii="Times New Roman" w:hAnsi="Times New Roman" w:cs="Times New Roman"/>
          <w:sz w:val="20"/>
          <w:szCs w:val="24"/>
        </w:rPr>
        <w:t>ACOSTE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D53A3">
        <w:rPr>
          <w:rFonts w:ascii="Times New Roman" w:hAnsi="Times New Roman" w:cs="Times New Roman"/>
          <w:sz w:val="24"/>
          <w:szCs w:val="24"/>
        </w:rPr>
        <w:t xml:space="preserve">Jean-Yves, Dictionnaire critique de théologie, </w:t>
      </w:r>
      <w:r w:rsidRPr="007D53A3">
        <w:rPr>
          <w:rFonts w:ascii="Times New Roman" w:hAnsi="Times New Roman" w:cs="Times New Roman"/>
          <w:i/>
          <w:sz w:val="24"/>
          <w:szCs w:val="24"/>
        </w:rPr>
        <w:t>Référence</w:t>
      </w:r>
      <w:r w:rsidRPr="007D53A3">
        <w:rPr>
          <w:rFonts w:ascii="Times New Roman" w:hAnsi="Times New Roman" w:cs="Times New Roman"/>
          <w:sz w:val="24"/>
          <w:szCs w:val="24"/>
        </w:rPr>
        <w:t>, PUF Quadrige, Paris, 1998</w:t>
      </w:r>
    </w:p>
    <w:p w14:paraId="60EA2C7D" w14:textId="77777777" w:rsidR="003D08DB" w:rsidRPr="003D08DB" w:rsidRDefault="003D08DB" w:rsidP="003D0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R</w:t>
      </w:r>
      <w:r w:rsidRPr="003D08DB">
        <w:rPr>
          <w:rFonts w:ascii="Times New Roman" w:hAnsi="Times New Roman" w:cs="Times New Roman"/>
          <w:sz w:val="20"/>
        </w:rPr>
        <w:t>AHNER</w:t>
      </w:r>
      <w:r>
        <w:rPr>
          <w:rFonts w:ascii="Times New Roman" w:hAnsi="Times New Roman" w:cs="Times New Roman"/>
          <w:sz w:val="24"/>
        </w:rPr>
        <w:t xml:space="preserve"> et V</w:t>
      </w:r>
      <w:r w:rsidRPr="003D08DB">
        <w:rPr>
          <w:rFonts w:ascii="Times New Roman" w:hAnsi="Times New Roman" w:cs="Times New Roman"/>
          <w:sz w:val="20"/>
        </w:rPr>
        <w:t>ORGRIMLER</w:t>
      </w:r>
      <w:r>
        <w:rPr>
          <w:rFonts w:ascii="Times New Roman" w:hAnsi="Times New Roman" w:cs="Times New Roman"/>
          <w:sz w:val="24"/>
        </w:rPr>
        <w:t xml:space="preserve">, </w:t>
      </w:r>
      <w:r w:rsidRPr="003D08DB">
        <w:rPr>
          <w:rFonts w:ascii="Times New Roman" w:hAnsi="Times New Roman" w:cs="Times New Roman"/>
          <w:sz w:val="24"/>
        </w:rPr>
        <w:t>Petit dictionnaire de théologie catholique, « Livre de vie » 99, Seuil, Paris, 1970</w:t>
      </w:r>
    </w:p>
    <w:p w14:paraId="12B9A509" w14:textId="77777777" w:rsidR="00C403AA" w:rsidRPr="00BE3066" w:rsidRDefault="00C403AA" w:rsidP="00C403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CF3C7" w14:textId="77777777" w:rsidR="00C403AA" w:rsidRPr="003D08DB" w:rsidRDefault="00C403AA" w:rsidP="003D08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3066">
        <w:rPr>
          <w:rFonts w:ascii="Times New Roman" w:hAnsi="Times New Roman" w:cs="Times New Roman"/>
          <w:b/>
          <w:sz w:val="28"/>
          <w:szCs w:val="24"/>
        </w:rPr>
        <w:t>Petit guide de lecture</w:t>
      </w:r>
    </w:p>
    <w:p w14:paraId="61210B42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D</w:t>
      </w:r>
      <w:r w:rsidRPr="00BE3066">
        <w:rPr>
          <w:rFonts w:ascii="Times New Roman" w:hAnsi="Times New Roman" w:cs="Times New Roman"/>
          <w:b/>
          <w:sz w:val="20"/>
          <w:szCs w:val="24"/>
        </w:rPr>
        <w:t>ORE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Joseph,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Jésus Christ, </w:t>
      </w:r>
      <w:r w:rsidRPr="00BE3066">
        <w:rPr>
          <w:rFonts w:ascii="Times New Roman" w:hAnsi="Times New Roman" w:cs="Times New Roman"/>
          <w:b/>
          <w:sz w:val="24"/>
          <w:szCs w:val="24"/>
        </w:rPr>
        <w:t>Foi Vivante 294, Cerf, Paris, 1992, 100 pages</w:t>
      </w:r>
    </w:p>
    <w:p w14:paraId="4BB9C774" w14:textId="77777777" w:rsidR="009933C0" w:rsidRDefault="009933C0" w:rsidP="003D08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Ce livre aborde les raisons de croire que l’homme Jésus de Nazareth est le Fils de Dieu : comment Jésus est confessé Christ et comment il est mystère et salut. Le livre se termine par un lexique très utile et pouvant servir de base.</w:t>
      </w:r>
    </w:p>
    <w:p w14:paraId="31259D3C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D</w:t>
      </w:r>
      <w:r w:rsidRPr="00BE3066">
        <w:rPr>
          <w:rFonts w:ascii="Times New Roman" w:hAnsi="Times New Roman" w:cs="Times New Roman"/>
          <w:b/>
          <w:sz w:val="20"/>
          <w:szCs w:val="24"/>
        </w:rPr>
        <w:t>URAND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Emmanuel,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DIEU TRINITE, </w:t>
      </w:r>
      <w:r w:rsidRPr="00BE3066">
        <w:rPr>
          <w:rFonts w:ascii="Times New Roman" w:hAnsi="Times New Roman" w:cs="Times New Roman"/>
          <w:b/>
          <w:sz w:val="24"/>
          <w:szCs w:val="24"/>
        </w:rPr>
        <w:t>Cerf, Paris, 2016, 229 pages</w:t>
      </w:r>
    </w:p>
    <w:p w14:paraId="0B0DD673" w14:textId="77777777" w:rsidR="009933C0" w:rsidRPr="00BE3066" w:rsidRDefault="009933C0" w:rsidP="003D08D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Ce livre donne des clés pour comprendre comment la foi en la Trinité sainte nous fait ent</w:t>
      </w:r>
      <w:r>
        <w:rPr>
          <w:rFonts w:ascii="Times New Roman" w:hAnsi="Times New Roman" w:cs="Times New Roman"/>
          <w:sz w:val="24"/>
          <w:szCs w:val="24"/>
        </w:rPr>
        <w:t>rer dans ce mystère et comment c</w:t>
      </w:r>
      <w:r w:rsidRPr="00BE3066">
        <w:rPr>
          <w:rFonts w:ascii="Times New Roman" w:hAnsi="Times New Roman" w:cs="Times New Roman"/>
          <w:sz w:val="24"/>
          <w:szCs w:val="24"/>
        </w:rPr>
        <w:t>e mystère convertit nos existences. Il reprend à la fois l’origine juive de la foi en un Dieu unique, l’histoire et l’économie de la Trinité.</w:t>
      </w:r>
    </w:p>
    <w:p w14:paraId="2CE8B07A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G</w:t>
      </w:r>
      <w:r w:rsidRPr="00BE3066">
        <w:rPr>
          <w:rFonts w:ascii="Times New Roman" w:hAnsi="Times New Roman" w:cs="Times New Roman"/>
          <w:b/>
          <w:sz w:val="20"/>
          <w:szCs w:val="24"/>
        </w:rPr>
        <w:t>EFFRÉ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Claude,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Un espace pour Dieu, </w:t>
      </w:r>
      <w:r w:rsidRPr="00BE3066">
        <w:rPr>
          <w:rFonts w:ascii="Times New Roman" w:hAnsi="Times New Roman" w:cs="Times New Roman"/>
          <w:b/>
          <w:sz w:val="24"/>
          <w:szCs w:val="24"/>
        </w:rPr>
        <w:t>Cerf, Paris, 1980, 195 pages</w:t>
      </w:r>
    </w:p>
    <w:p w14:paraId="75C702B9" w14:textId="77777777" w:rsidR="009933C0" w:rsidRPr="00BE3066" w:rsidRDefault="009933C0" w:rsidP="003D08DB">
      <w:pPr>
        <w:spacing w:after="0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 xml:space="preserve">Ce livre commence par la question : « Dieu pourquoi faire ? » et, à partir de cette question, Claude </w:t>
      </w:r>
      <w:proofErr w:type="spellStart"/>
      <w:r w:rsidRPr="00BE3066">
        <w:rPr>
          <w:rFonts w:ascii="Times New Roman" w:hAnsi="Times New Roman" w:cs="Times New Roman"/>
          <w:sz w:val="24"/>
          <w:szCs w:val="24"/>
        </w:rPr>
        <w:t>Geffré</w:t>
      </w:r>
      <w:proofErr w:type="spellEnd"/>
      <w:r w:rsidRPr="00BE3066">
        <w:rPr>
          <w:rFonts w:ascii="Times New Roman" w:hAnsi="Times New Roman" w:cs="Times New Roman"/>
          <w:sz w:val="24"/>
          <w:szCs w:val="24"/>
        </w:rPr>
        <w:t xml:space="preserve"> invite à </w:t>
      </w:r>
      <w:r>
        <w:rPr>
          <w:rFonts w:ascii="Times New Roman" w:hAnsi="Times New Roman" w:cs="Times New Roman"/>
          <w:sz w:val="24"/>
          <w:szCs w:val="24"/>
        </w:rPr>
        <w:t xml:space="preserve">découvrir le désir de Dieu que Sa Parole </w:t>
      </w:r>
      <w:r w:rsidRPr="00BE3066">
        <w:rPr>
          <w:rFonts w:ascii="Times New Roman" w:hAnsi="Times New Roman" w:cs="Times New Roman"/>
          <w:sz w:val="24"/>
          <w:szCs w:val="24"/>
        </w:rPr>
        <w:t>suscite et comment cette Parole offerte dans l’</w:t>
      </w:r>
      <w:r>
        <w:rPr>
          <w:rFonts w:ascii="Times New Roman" w:hAnsi="Times New Roman" w:cs="Times New Roman"/>
          <w:sz w:val="24"/>
          <w:szCs w:val="24"/>
        </w:rPr>
        <w:t>Ecriture</w:t>
      </w:r>
      <w:r w:rsidRPr="00BE3066">
        <w:rPr>
          <w:rFonts w:ascii="Times New Roman" w:hAnsi="Times New Roman" w:cs="Times New Roman"/>
          <w:sz w:val="24"/>
          <w:szCs w:val="24"/>
        </w:rPr>
        <w:t xml:space="preserve"> ouvre un espace en l’homme pour Dieu. Dans cette espace se rencontre l’attente de Dieu pour l’homme et l’attende de l’homme pour Dieu.</w:t>
      </w:r>
    </w:p>
    <w:p w14:paraId="6EC05B34" w14:textId="77777777" w:rsidR="009933C0" w:rsidRPr="00BE3066" w:rsidRDefault="009933C0" w:rsidP="003D08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Q</w:t>
      </w:r>
      <w:r w:rsidRPr="00BE3066">
        <w:rPr>
          <w:rFonts w:ascii="Times New Roman" w:hAnsi="Times New Roman" w:cs="Times New Roman"/>
          <w:b/>
          <w:sz w:val="20"/>
          <w:szCs w:val="24"/>
        </w:rPr>
        <w:t>UESNEL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Michel,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Jésus, l’homme et le Fils de Dieu, </w:t>
      </w:r>
      <w:r w:rsidRPr="00BE3066">
        <w:rPr>
          <w:rFonts w:ascii="Times New Roman" w:hAnsi="Times New Roman" w:cs="Times New Roman"/>
          <w:b/>
          <w:sz w:val="24"/>
          <w:szCs w:val="24"/>
        </w:rPr>
        <w:t>Flammarion, Paris, 2004, 200 pages</w:t>
      </w:r>
    </w:p>
    <w:p w14:paraId="6477DE96" w14:textId="77777777" w:rsidR="009933C0" w:rsidRPr="00BE3066" w:rsidRDefault="009933C0" w:rsidP="003D08DB">
      <w:pPr>
        <w:spacing w:after="0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E3066">
        <w:rPr>
          <w:rFonts w:ascii="Times New Roman" w:hAnsi="Times New Roman" w:cs="Times New Roman"/>
          <w:sz w:val="24"/>
          <w:szCs w:val="24"/>
        </w:rPr>
        <w:t xml:space="preserve">ns ce livre, Michel Quesnel qui est théologien et bibliste aborde la figure de Jésus à partir  des sources littéraires qu’il soumet à la science </w:t>
      </w:r>
      <w:r>
        <w:rPr>
          <w:rFonts w:ascii="Times New Roman" w:hAnsi="Times New Roman" w:cs="Times New Roman"/>
          <w:sz w:val="24"/>
          <w:szCs w:val="24"/>
        </w:rPr>
        <w:t>historique</w:t>
      </w:r>
      <w:r w:rsidRPr="00BE3066">
        <w:rPr>
          <w:rFonts w:ascii="Times New Roman" w:hAnsi="Times New Roman" w:cs="Times New Roman"/>
          <w:sz w:val="24"/>
          <w:szCs w:val="24"/>
        </w:rPr>
        <w:t>. L’objectif est de révéler la figure de Jésus Christ en tenant compte des questions théologiques et spirituelles. Finalement, c’est la foi chrétienne qui est témoignée à travers cette étude qui montre sa force pour le croyant d’aujourd’hui. Un lexique se trouve à la fin du livre qui viendra compléter celui du livre de Joseph Doré.</w:t>
      </w:r>
    </w:p>
    <w:p w14:paraId="65A314B4" w14:textId="77777777" w:rsidR="009933C0" w:rsidRPr="00BE3066" w:rsidRDefault="009933C0" w:rsidP="009933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066">
        <w:rPr>
          <w:rFonts w:ascii="Times New Roman" w:hAnsi="Times New Roman" w:cs="Times New Roman"/>
          <w:b/>
          <w:sz w:val="24"/>
          <w:szCs w:val="24"/>
        </w:rPr>
        <w:t>S</w:t>
      </w:r>
      <w:r w:rsidRPr="00BE3066">
        <w:rPr>
          <w:rFonts w:ascii="Times New Roman" w:hAnsi="Times New Roman" w:cs="Times New Roman"/>
          <w:b/>
          <w:sz w:val="20"/>
          <w:szCs w:val="24"/>
        </w:rPr>
        <w:t>ESBOUE</w:t>
      </w:r>
      <w:r w:rsidRPr="00BE3066">
        <w:rPr>
          <w:rFonts w:ascii="Times New Roman" w:hAnsi="Times New Roman" w:cs="Times New Roman"/>
          <w:b/>
          <w:sz w:val="24"/>
          <w:szCs w:val="24"/>
        </w:rPr>
        <w:t xml:space="preserve"> Bernard, </w:t>
      </w:r>
      <w:r w:rsidRPr="00BE3066">
        <w:rPr>
          <w:rFonts w:ascii="Times New Roman" w:hAnsi="Times New Roman" w:cs="Times New Roman"/>
          <w:b/>
          <w:i/>
          <w:sz w:val="24"/>
          <w:szCs w:val="24"/>
        </w:rPr>
        <w:t xml:space="preserve">Le Christ hier, aujourd’hui et demain, </w:t>
      </w:r>
      <w:r w:rsidRPr="00BE3066">
        <w:rPr>
          <w:rFonts w:ascii="Times New Roman" w:hAnsi="Times New Roman" w:cs="Times New Roman"/>
          <w:b/>
          <w:sz w:val="24"/>
          <w:szCs w:val="24"/>
        </w:rPr>
        <w:t>Desclée de Brouwer, Paris, 2004, 82 pages</w:t>
      </w:r>
    </w:p>
    <w:p w14:paraId="3C5E3307" w14:textId="77777777" w:rsidR="009933C0" w:rsidRPr="00BE3066" w:rsidRDefault="009933C0" w:rsidP="009933C0">
      <w:pPr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BE3066">
        <w:rPr>
          <w:rFonts w:ascii="Times New Roman" w:hAnsi="Times New Roman" w:cs="Times New Roman"/>
          <w:sz w:val="24"/>
          <w:szCs w:val="24"/>
        </w:rPr>
        <w:t xml:space="preserve">A partir du Credo, Bernard </w:t>
      </w:r>
      <w:proofErr w:type="spellStart"/>
      <w:r w:rsidRPr="00BE3066">
        <w:rPr>
          <w:rFonts w:ascii="Times New Roman" w:hAnsi="Times New Roman" w:cs="Times New Roman"/>
          <w:sz w:val="24"/>
          <w:szCs w:val="24"/>
        </w:rPr>
        <w:t>Sesboü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propose de questionner</w:t>
      </w:r>
      <w:r w:rsidRPr="00BE3066">
        <w:rPr>
          <w:rFonts w:ascii="Times New Roman" w:hAnsi="Times New Roman" w:cs="Times New Roman"/>
          <w:sz w:val="24"/>
          <w:szCs w:val="24"/>
        </w:rPr>
        <w:t xml:space="preserve"> la foi chrétienne dans sa dimension eschatologique. Une foi et une espérance « tournée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3066">
        <w:rPr>
          <w:rFonts w:ascii="Times New Roman" w:hAnsi="Times New Roman" w:cs="Times New Roman"/>
          <w:sz w:val="24"/>
          <w:szCs w:val="24"/>
        </w:rPr>
        <w:t xml:space="preserve"> vers la fin ». C’est en partant de l’Ascension que l’auteur reprend le Symbole des apôtres afin de mieux affirmer la foi au Christ Sauveur.</w:t>
      </w:r>
    </w:p>
    <w:p w14:paraId="04D87421" w14:textId="77777777" w:rsidR="009933C0" w:rsidRPr="00916021" w:rsidRDefault="009933C0" w:rsidP="00E273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33C0" w:rsidRPr="00916021" w:rsidSect="004B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0C78"/>
    <w:multiLevelType w:val="hybridMultilevel"/>
    <w:tmpl w:val="B02E4BB4"/>
    <w:lvl w:ilvl="0" w:tplc="5DE2189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13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31"/>
    <w:rsid w:val="0002452E"/>
    <w:rsid w:val="001F5E26"/>
    <w:rsid w:val="003D08DB"/>
    <w:rsid w:val="00454B0D"/>
    <w:rsid w:val="004B6C8A"/>
    <w:rsid w:val="007D51EF"/>
    <w:rsid w:val="009933C0"/>
    <w:rsid w:val="009E0578"/>
    <w:rsid w:val="00A60F31"/>
    <w:rsid w:val="00A85EDE"/>
    <w:rsid w:val="00C403AA"/>
    <w:rsid w:val="00D12273"/>
    <w:rsid w:val="00E273DA"/>
    <w:rsid w:val="00EA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20D6"/>
  <w15:docId w15:val="{29892266-0365-4390-B0D5-71F8181F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E273D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73D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F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0F01-B477-4EE4-A827-1071732F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</dc:creator>
  <cp:lastModifiedBy>PICARD Jocelyne</cp:lastModifiedBy>
  <cp:revision>3</cp:revision>
  <dcterms:created xsi:type="dcterms:W3CDTF">2024-09-24T09:05:00Z</dcterms:created>
  <dcterms:modified xsi:type="dcterms:W3CDTF">2024-09-24T09:22:00Z</dcterms:modified>
</cp:coreProperties>
</file>