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4321A" w14:textId="393CF239" w:rsidR="00664EE1" w:rsidRPr="00970EB2" w:rsidRDefault="00664EE1" w:rsidP="00664EE1">
      <w:pPr>
        <w:rPr>
          <w:color w:val="000000" w:themeColor="text1"/>
        </w:rPr>
      </w:pPr>
      <w:r w:rsidRPr="00970EB2">
        <w:rPr>
          <w:color w:val="000000" w:themeColor="text1"/>
        </w:rPr>
        <w:t>CIF - ANTHROPOLOGIE CHRETIENNE 202</w:t>
      </w:r>
      <w:r w:rsidR="001A0AB6">
        <w:rPr>
          <w:color w:val="000000" w:themeColor="text1"/>
        </w:rPr>
        <w:t>4</w:t>
      </w:r>
      <w:r w:rsidRPr="00970EB2">
        <w:rPr>
          <w:color w:val="000000" w:themeColor="text1"/>
        </w:rPr>
        <w:t xml:space="preserve"> </w:t>
      </w:r>
    </w:p>
    <w:p w14:paraId="58F3030F" w14:textId="708C7887" w:rsidR="00664EE1" w:rsidRDefault="00664EE1" w:rsidP="00664EE1">
      <w:pPr>
        <w:rPr>
          <w:bCs/>
          <w:color w:val="000000" w:themeColor="text1"/>
        </w:rPr>
      </w:pPr>
      <w:r w:rsidRPr="00970EB2">
        <w:rPr>
          <w:color w:val="000000" w:themeColor="text1"/>
        </w:rPr>
        <w:t>Aude Ragozin</w:t>
      </w:r>
      <w:r w:rsidRPr="00970EB2">
        <w:rPr>
          <w:bCs/>
          <w:color w:val="000000" w:themeColor="text1"/>
        </w:rPr>
        <w:t xml:space="preserve"> </w:t>
      </w:r>
    </w:p>
    <w:p w14:paraId="4AC44706" w14:textId="77777777" w:rsidR="002C5634" w:rsidRPr="00970EB2" w:rsidRDefault="002C5634" w:rsidP="00664EE1">
      <w:pPr>
        <w:rPr>
          <w:bCs/>
          <w:color w:val="000000" w:themeColor="text1"/>
        </w:rPr>
      </w:pPr>
    </w:p>
    <w:p w14:paraId="2BDDE694" w14:textId="77777777" w:rsidR="00664EE1" w:rsidRPr="00300C7F" w:rsidRDefault="00664EE1" w:rsidP="00664EE1">
      <w:pPr>
        <w:rPr>
          <w:color w:val="000000" w:themeColor="text1"/>
          <w:sz w:val="28"/>
          <w:szCs w:val="28"/>
        </w:rPr>
      </w:pPr>
    </w:p>
    <w:p w14:paraId="6B7A70FB" w14:textId="290D8081" w:rsidR="006F5C42" w:rsidRPr="002B25FF" w:rsidRDefault="006F5C42" w:rsidP="006F5C42">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bCs/>
          <w:sz w:val="28"/>
          <w:szCs w:val="28"/>
        </w:rPr>
      </w:pPr>
      <w:r w:rsidRPr="002B25FF">
        <w:rPr>
          <w:b/>
          <w:bCs/>
          <w:sz w:val="28"/>
          <w:szCs w:val="28"/>
        </w:rPr>
        <w:t xml:space="preserve">CH. </w:t>
      </w:r>
      <w:r>
        <w:rPr>
          <w:b/>
          <w:bCs/>
          <w:sz w:val="28"/>
          <w:szCs w:val="28"/>
        </w:rPr>
        <w:t xml:space="preserve">1 – </w:t>
      </w:r>
      <w:r w:rsidR="0082356E">
        <w:rPr>
          <w:b/>
          <w:bCs/>
          <w:sz w:val="28"/>
          <w:szCs w:val="28"/>
        </w:rPr>
        <w:t>INTRODUCTION</w:t>
      </w:r>
      <w:r>
        <w:rPr>
          <w:b/>
          <w:bCs/>
          <w:sz w:val="28"/>
          <w:szCs w:val="28"/>
        </w:rPr>
        <w:t xml:space="preserve"> (Cours 1)</w:t>
      </w:r>
    </w:p>
    <w:p w14:paraId="51FB67BC" w14:textId="77777777" w:rsidR="00970EB2" w:rsidRDefault="00970EB2" w:rsidP="00970EB2">
      <w:pPr>
        <w:pStyle w:val="Citation"/>
        <w:rPr>
          <w:rStyle w:val="numero"/>
          <w:rFonts w:ascii="Arial" w:hAnsi="Arial" w:cs="Arial"/>
          <w:b/>
          <w:bCs/>
          <w:i/>
          <w:iCs w:val="0"/>
          <w:sz w:val="28"/>
          <w:szCs w:val="28"/>
        </w:rPr>
      </w:pPr>
    </w:p>
    <w:p w14:paraId="65A4B6D8" w14:textId="40EF0845" w:rsidR="00970EB2" w:rsidRPr="006F5C42" w:rsidRDefault="00664EE1" w:rsidP="00970EB2">
      <w:pPr>
        <w:pStyle w:val="Citation"/>
        <w:jc w:val="center"/>
        <w:rPr>
          <w:rStyle w:val="apple-converted-space"/>
          <w:rFonts w:ascii="Times New Roman" w:hAnsi="Times New Roman"/>
          <w:b/>
          <w:bCs/>
          <w:i/>
          <w:iCs w:val="0"/>
          <w:sz w:val="28"/>
          <w:szCs w:val="28"/>
        </w:rPr>
      </w:pPr>
      <w:proofErr w:type="spellStart"/>
      <w:r w:rsidRPr="006F5C42">
        <w:rPr>
          <w:rStyle w:val="numero"/>
          <w:rFonts w:ascii="Times New Roman" w:hAnsi="Times New Roman"/>
          <w:b/>
          <w:bCs/>
          <w:i/>
          <w:iCs w:val="0"/>
          <w:sz w:val="28"/>
          <w:szCs w:val="28"/>
        </w:rPr>
        <w:t>Gaudium</w:t>
      </w:r>
      <w:proofErr w:type="spellEnd"/>
      <w:r w:rsidRPr="006F5C42">
        <w:rPr>
          <w:rStyle w:val="numero"/>
          <w:rFonts w:ascii="Times New Roman" w:hAnsi="Times New Roman"/>
          <w:b/>
          <w:bCs/>
          <w:i/>
          <w:iCs w:val="0"/>
          <w:sz w:val="28"/>
          <w:szCs w:val="28"/>
        </w:rPr>
        <w:t xml:space="preserve"> et </w:t>
      </w:r>
      <w:proofErr w:type="spellStart"/>
      <w:r w:rsidRPr="006F5C42">
        <w:rPr>
          <w:rStyle w:val="numero"/>
          <w:rFonts w:ascii="Times New Roman" w:hAnsi="Times New Roman"/>
          <w:b/>
          <w:bCs/>
          <w:i/>
          <w:iCs w:val="0"/>
          <w:sz w:val="28"/>
          <w:szCs w:val="28"/>
        </w:rPr>
        <w:t>spes</w:t>
      </w:r>
      <w:proofErr w:type="spellEnd"/>
      <w:r w:rsidRPr="006F5C42">
        <w:rPr>
          <w:rStyle w:val="numero"/>
          <w:rFonts w:ascii="Times New Roman" w:hAnsi="Times New Roman"/>
          <w:b/>
          <w:bCs/>
          <w:i/>
          <w:iCs w:val="0"/>
          <w:sz w:val="28"/>
          <w:szCs w:val="28"/>
        </w:rPr>
        <w:t xml:space="preserve"> </w:t>
      </w:r>
      <w:r w:rsidR="00970EB2" w:rsidRPr="006F5C42">
        <w:rPr>
          <w:rStyle w:val="numero"/>
          <w:rFonts w:ascii="Times New Roman" w:hAnsi="Times New Roman"/>
          <w:b/>
          <w:bCs/>
          <w:i/>
          <w:iCs w:val="0"/>
          <w:sz w:val="28"/>
          <w:szCs w:val="28"/>
        </w:rPr>
        <w:t xml:space="preserve">§ </w:t>
      </w:r>
      <w:r w:rsidRPr="006F5C42">
        <w:rPr>
          <w:rStyle w:val="numero"/>
          <w:rFonts w:ascii="Times New Roman" w:hAnsi="Times New Roman"/>
          <w:b/>
          <w:bCs/>
          <w:i/>
          <w:iCs w:val="0"/>
          <w:sz w:val="28"/>
          <w:szCs w:val="28"/>
        </w:rPr>
        <w:t>22</w:t>
      </w:r>
    </w:p>
    <w:p w14:paraId="45250199" w14:textId="34C78777" w:rsidR="00664EE1" w:rsidRPr="006F5C42" w:rsidRDefault="00664EE1" w:rsidP="00970EB2">
      <w:pPr>
        <w:pStyle w:val="Citation"/>
        <w:jc w:val="center"/>
        <w:rPr>
          <w:rStyle w:val="Accentuation"/>
          <w:rFonts w:ascii="Times New Roman" w:hAnsi="Times New Roman"/>
          <w:b/>
          <w:bCs/>
          <w:i w:val="0"/>
          <w:iCs/>
          <w:sz w:val="28"/>
          <w:szCs w:val="28"/>
        </w:rPr>
      </w:pPr>
      <w:r w:rsidRPr="006F5C42">
        <w:rPr>
          <w:rStyle w:val="numero"/>
          <w:rFonts w:ascii="Times New Roman" w:hAnsi="Times New Roman"/>
          <w:b/>
          <w:bCs/>
          <w:i/>
          <w:iCs w:val="0"/>
          <w:sz w:val="28"/>
          <w:szCs w:val="28"/>
        </w:rPr>
        <w:t>« </w:t>
      </w:r>
      <w:r w:rsidRPr="006F5C42">
        <w:rPr>
          <w:rStyle w:val="Accentuation"/>
          <w:rFonts w:ascii="Times New Roman" w:hAnsi="Times New Roman"/>
          <w:b/>
          <w:bCs/>
          <w:i w:val="0"/>
          <w:iCs/>
          <w:sz w:val="28"/>
          <w:szCs w:val="28"/>
        </w:rPr>
        <w:t>Le Christ, homme nouveau »</w:t>
      </w:r>
    </w:p>
    <w:p w14:paraId="4BF74C9B" w14:textId="31BE5C11" w:rsidR="00664EE1" w:rsidRDefault="00664EE1" w:rsidP="00664EE1">
      <w:pPr>
        <w:rPr>
          <w:color w:val="000000" w:themeColor="text1"/>
        </w:rPr>
      </w:pPr>
    </w:p>
    <w:p w14:paraId="6EDEC102" w14:textId="77777777" w:rsidR="00970EB2" w:rsidRPr="00300C7F" w:rsidRDefault="00970EB2" w:rsidP="00664EE1">
      <w:pPr>
        <w:rPr>
          <w:color w:val="000000" w:themeColor="text1"/>
        </w:rPr>
      </w:pPr>
    </w:p>
    <w:p w14:paraId="37BB35CE" w14:textId="0BE48016" w:rsidR="00664EE1" w:rsidRPr="00300C7F" w:rsidRDefault="00664EE1" w:rsidP="0086354E">
      <w:pPr>
        <w:pStyle w:val="Citation"/>
        <w:numPr>
          <w:ilvl w:val="0"/>
          <w:numId w:val="1"/>
        </w:numPr>
        <w:ind w:left="851" w:firstLine="0"/>
        <w:rPr>
          <w:rFonts w:ascii="Times New Roman" w:hAnsi="Times New Roman"/>
        </w:rPr>
      </w:pPr>
      <w:r w:rsidRPr="0086354E">
        <w:rPr>
          <w:rFonts w:ascii="Times New Roman" w:hAnsi="Times New Roman"/>
          <w:b/>
          <w:bCs/>
        </w:rPr>
        <w:t>En réalité, le</w:t>
      </w:r>
      <w:r w:rsidRPr="00300C7F">
        <w:rPr>
          <w:rFonts w:ascii="Times New Roman" w:hAnsi="Times New Roman"/>
          <w:b/>
          <w:bCs/>
        </w:rPr>
        <w:t xml:space="preserve"> mystère de l’homme ne s’éclaire vraiment que dans le mystère du Verbe Incarné</w:t>
      </w:r>
      <w:r w:rsidRPr="00300C7F">
        <w:rPr>
          <w:rFonts w:ascii="Times New Roman" w:hAnsi="Times New Roman"/>
        </w:rPr>
        <w:t>. Adam, en effet, le premier homme, était la figure de Celui qui devait venir</w:t>
      </w:r>
      <w:hyperlink r:id="rId5" w:anchor="ftn26" w:history="1">
        <w:r w:rsidRPr="00300C7F">
          <w:rPr>
            <w:rStyle w:val="Lienhypertexte"/>
            <w:rFonts w:ascii="Times New Roman" w:hAnsi="Times New Roman"/>
            <w:b/>
            <w:bCs/>
            <w:color w:val="000000" w:themeColor="text1"/>
            <w:sz w:val="22"/>
            <w:szCs w:val="22"/>
            <w:u w:val="none"/>
            <w:vertAlign w:val="superscript"/>
          </w:rPr>
          <w:t>26</w:t>
        </w:r>
      </w:hyperlink>
      <w:r w:rsidRPr="00300C7F">
        <w:rPr>
          <w:rFonts w:ascii="Times New Roman" w:hAnsi="Times New Roman"/>
        </w:rPr>
        <w:t xml:space="preserve">, le Christ Seigneur. </w:t>
      </w:r>
      <w:r w:rsidRPr="0086354E">
        <w:rPr>
          <w:rFonts w:ascii="Times New Roman" w:hAnsi="Times New Roman"/>
          <w:b/>
          <w:bCs/>
        </w:rPr>
        <w:t xml:space="preserve">Nouvel Adam, le Christ, dans la révélation même du mystère du Père et de son amour, manifeste pleinement l’homme à lui-même et lui découvre la sublimité de sa vocation. </w:t>
      </w:r>
      <w:r w:rsidRPr="00300C7F">
        <w:rPr>
          <w:rFonts w:ascii="Times New Roman" w:hAnsi="Times New Roman"/>
        </w:rPr>
        <w:t>Il n’est donc pas surprenant que les vérités ci-dessus trouvent en Lui leur source et atteignent en Lui leur point culminant.</w:t>
      </w:r>
    </w:p>
    <w:p w14:paraId="240BF6E8" w14:textId="53F19472" w:rsidR="00664EE1" w:rsidRPr="00300C7F" w:rsidRDefault="00664EE1" w:rsidP="0086354E">
      <w:pPr>
        <w:pStyle w:val="Citation"/>
        <w:numPr>
          <w:ilvl w:val="0"/>
          <w:numId w:val="1"/>
        </w:numPr>
        <w:ind w:left="851" w:firstLine="0"/>
        <w:rPr>
          <w:rFonts w:ascii="Times New Roman" w:hAnsi="Times New Roman"/>
        </w:rPr>
      </w:pPr>
      <w:r w:rsidRPr="00300C7F">
        <w:rPr>
          <w:rFonts w:ascii="Times New Roman" w:hAnsi="Times New Roman"/>
        </w:rPr>
        <w:t>« Image du Dieu invisible » (Col 1,15)</w:t>
      </w:r>
      <w:hyperlink r:id="rId6" w:anchor="ftn27" w:history="1">
        <w:r w:rsidRPr="00300C7F">
          <w:rPr>
            <w:rStyle w:val="Lienhypertexte"/>
            <w:rFonts w:ascii="Times New Roman" w:hAnsi="Times New Roman"/>
            <w:b/>
            <w:bCs/>
            <w:color w:val="000000" w:themeColor="text1"/>
            <w:sz w:val="22"/>
            <w:szCs w:val="22"/>
            <w:u w:val="none"/>
            <w:vertAlign w:val="superscript"/>
          </w:rPr>
          <w:t>27</w:t>
        </w:r>
      </w:hyperlink>
      <w:r w:rsidRPr="00300C7F">
        <w:rPr>
          <w:rFonts w:ascii="Times New Roman" w:hAnsi="Times New Roman"/>
        </w:rPr>
        <w:t>, Il est l’Homme parfait qui a restauré dans la descendance d’Adam la ressemblance divine, altérée dès le premier péché. Parce qu’en Lui la nature humaine a été assumée, non absorbée</w:t>
      </w:r>
      <w:hyperlink r:id="rId7" w:anchor="ftn28" w:history="1">
        <w:r w:rsidRPr="00300C7F">
          <w:rPr>
            <w:rStyle w:val="Lienhypertexte"/>
            <w:rFonts w:ascii="Times New Roman" w:hAnsi="Times New Roman"/>
            <w:b/>
            <w:bCs/>
            <w:color w:val="000000" w:themeColor="text1"/>
            <w:sz w:val="22"/>
            <w:szCs w:val="22"/>
            <w:u w:val="none"/>
            <w:vertAlign w:val="superscript"/>
          </w:rPr>
          <w:t>28</w:t>
        </w:r>
      </w:hyperlink>
      <w:r w:rsidRPr="00300C7F">
        <w:rPr>
          <w:rFonts w:ascii="Times New Roman" w:hAnsi="Times New Roman"/>
        </w:rPr>
        <w:t>, par le fait même, cette nature a été élevée en nous aussi à une dignité sans égale. Car, par son Incarnation, le Fils de Dieu s’est en quelque sorte uni Lui-même à tout homme. Il a travaillé avec des mains d’homme, il a pensé avec une intelligence d’homme, il a agi avec une volonté d’homme</w:t>
      </w:r>
      <w:hyperlink r:id="rId8" w:anchor="ftn29" w:history="1">
        <w:r w:rsidRPr="00300C7F">
          <w:rPr>
            <w:rStyle w:val="Lienhypertexte"/>
            <w:rFonts w:ascii="Times New Roman" w:hAnsi="Times New Roman"/>
            <w:b/>
            <w:bCs/>
            <w:color w:val="000000" w:themeColor="text1"/>
            <w:sz w:val="22"/>
            <w:szCs w:val="22"/>
            <w:u w:val="none"/>
            <w:vertAlign w:val="superscript"/>
          </w:rPr>
          <w:t>29</w:t>
        </w:r>
      </w:hyperlink>
      <w:r w:rsidRPr="00300C7F">
        <w:rPr>
          <w:rFonts w:ascii="Times New Roman" w:hAnsi="Times New Roman"/>
        </w:rPr>
        <w:t>, Il a aimé avec un cœur d’homme. Né de la Vierge Marie, Il est vraiment devenu l’un de nous, en tout semblable à nous, hormis le péché</w:t>
      </w:r>
      <w:hyperlink r:id="rId9" w:anchor="ftn30" w:history="1">
        <w:r w:rsidRPr="00300C7F">
          <w:rPr>
            <w:rStyle w:val="Lienhypertexte"/>
            <w:rFonts w:ascii="Times New Roman" w:hAnsi="Times New Roman"/>
            <w:b/>
            <w:bCs/>
            <w:color w:val="000000" w:themeColor="text1"/>
            <w:sz w:val="22"/>
            <w:szCs w:val="22"/>
            <w:u w:val="none"/>
            <w:vertAlign w:val="superscript"/>
          </w:rPr>
          <w:t>30</w:t>
        </w:r>
      </w:hyperlink>
      <w:r w:rsidRPr="00300C7F">
        <w:rPr>
          <w:rFonts w:ascii="Times New Roman" w:hAnsi="Times New Roman"/>
        </w:rPr>
        <w:t>.</w:t>
      </w:r>
    </w:p>
    <w:p w14:paraId="7A0BD84D" w14:textId="58CC1A88" w:rsidR="00664EE1" w:rsidRPr="00300C7F" w:rsidRDefault="00664EE1" w:rsidP="0086354E">
      <w:pPr>
        <w:pStyle w:val="Citation"/>
        <w:numPr>
          <w:ilvl w:val="0"/>
          <w:numId w:val="1"/>
        </w:numPr>
        <w:ind w:left="851" w:firstLine="0"/>
        <w:rPr>
          <w:rFonts w:ascii="Times New Roman" w:hAnsi="Times New Roman"/>
        </w:rPr>
      </w:pPr>
      <w:r w:rsidRPr="00300C7F">
        <w:rPr>
          <w:rFonts w:ascii="Times New Roman" w:hAnsi="Times New Roman"/>
        </w:rPr>
        <w:t>Agneau innocent, par son sang librement répandu, Il nous a mérité la vie ; et, en Lui, Dieu nous a réconciliés avec Lui-même et entre nous</w:t>
      </w:r>
      <w:hyperlink r:id="rId10" w:anchor="ftn31" w:history="1">
        <w:r w:rsidRPr="00300C7F">
          <w:rPr>
            <w:rStyle w:val="Lienhypertexte"/>
            <w:rFonts w:ascii="Times New Roman" w:hAnsi="Times New Roman"/>
            <w:b/>
            <w:bCs/>
            <w:color w:val="000000" w:themeColor="text1"/>
            <w:sz w:val="22"/>
            <w:szCs w:val="22"/>
            <w:u w:val="none"/>
            <w:vertAlign w:val="superscript"/>
          </w:rPr>
          <w:t>31</w:t>
        </w:r>
      </w:hyperlink>
      <w:r w:rsidRPr="00300C7F">
        <w:rPr>
          <w:rStyle w:val="apple-converted-space"/>
          <w:rFonts w:ascii="Times New Roman" w:hAnsi="Times New Roman"/>
        </w:rPr>
        <w:t> </w:t>
      </w:r>
      <w:r w:rsidRPr="00300C7F">
        <w:rPr>
          <w:rFonts w:ascii="Times New Roman" w:hAnsi="Times New Roman"/>
        </w:rPr>
        <w:t> nous arrachant à l’esclavage du diable et du péché. En sorte que chacun de nous peut dire avec l’Apôtre : le Fils de Dieu « m’a aimé et II s’est livré Lui-même pour moi » (Ga 2,20). En souffrant pour nous, Il ne nous a pas simplement donné l’exemple, afin que nous marchions sur ses pas</w:t>
      </w:r>
      <w:hyperlink r:id="rId11" w:anchor="ftn32" w:history="1">
        <w:r w:rsidRPr="00300C7F">
          <w:rPr>
            <w:rStyle w:val="Lienhypertexte"/>
            <w:rFonts w:ascii="Times New Roman" w:hAnsi="Times New Roman"/>
            <w:b/>
            <w:bCs/>
            <w:color w:val="000000" w:themeColor="text1"/>
            <w:sz w:val="22"/>
            <w:szCs w:val="22"/>
            <w:u w:val="none"/>
            <w:vertAlign w:val="superscript"/>
          </w:rPr>
          <w:t>32</w:t>
        </w:r>
      </w:hyperlink>
      <w:r w:rsidRPr="00300C7F">
        <w:rPr>
          <w:rFonts w:ascii="Times New Roman" w:hAnsi="Times New Roman"/>
        </w:rPr>
        <w:t>, mais II a ouvert une route nouvelle : si nous la suivons, la vie et la mort deviennent saintes et acquièrent un sens nouveau.</w:t>
      </w:r>
    </w:p>
    <w:p w14:paraId="337600C1" w14:textId="2CCAAF99" w:rsidR="00664EE1" w:rsidRPr="00300C7F" w:rsidRDefault="00664EE1" w:rsidP="0086354E">
      <w:pPr>
        <w:pStyle w:val="Citation"/>
        <w:numPr>
          <w:ilvl w:val="0"/>
          <w:numId w:val="1"/>
        </w:numPr>
        <w:ind w:left="851" w:firstLine="0"/>
        <w:rPr>
          <w:rFonts w:ascii="Times New Roman" w:hAnsi="Times New Roman"/>
        </w:rPr>
      </w:pPr>
      <w:r w:rsidRPr="00300C7F">
        <w:rPr>
          <w:rFonts w:ascii="Times New Roman" w:hAnsi="Times New Roman"/>
        </w:rPr>
        <w:t>Devenu conforme à l’image du Fils, Premier-né d’une multitude de frères</w:t>
      </w:r>
      <w:hyperlink r:id="rId12" w:anchor="ftn33" w:history="1">
        <w:r w:rsidRPr="00300C7F">
          <w:rPr>
            <w:rStyle w:val="Lienhypertexte"/>
            <w:rFonts w:ascii="Times New Roman" w:hAnsi="Times New Roman"/>
            <w:b/>
            <w:bCs/>
            <w:color w:val="000000" w:themeColor="text1"/>
            <w:sz w:val="22"/>
            <w:szCs w:val="22"/>
            <w:u w:val="none"/>
            <w:vertAlign w:val="superscript"/>
          </w:rPr>
          <w:t>33</w:t>
        </w:r>
      </w:hyperlink>
      <w:r w:rsidRPr="00300C7F">
        <w:rPr>
          <w:rFonts w:ascii="Times New Roman" w:hAnsi="Times New Roman"/>
        </w:rPr>
        <w:t>, le chrétien reçoit « les prémices de l’Esprit » (</w:t>
      </w:r>
      <w:proofErr w:type="spellStart"/>
      <w:r w:rsidRPr="00300C7F">
        <w:rPr>
          <w:rFonts w:ascii="Times New Roman" w:hAnsi="Times New Roman"/>
        </w:rPr>
        <w:t>Rm</w:t>
      </w:r>
      <w:proofErr w:type="spellEnd"/>
      <w:r w:rsidRPr="00300C7F">
        <w:rPr>
          <w:rFonts w:ascii="Times New Roman" w:hAnsi="Times New Roman"/>
        </w:rPr>
        <w:t xml:space="preserve"> 8,23), qui le rendent capable d’accomplir la loi nouvelle de l’amour</w:t>
      </w:r>
      <w:hyperlink r:id="rId13" w:anchor="ftn34" w:history="1">
        <w:r w:rsidRPr="00300C7F">
          <w:rPr>
            <w:rStyle w:val="Lienhypertexte"/>
            <w:rFonts w:ascii="Times New Roman" w:hAnsi="Times New Roman"/>
            <w:b/>
            <w:bCs/>
            <w:color w:val="000000" w:themeColor="text1"/>
            <w:sz w:val="22"/>
            <w:szCs w:val="22"/>
            <w:u w:val="none"/>
            <w:vertAlign w:val="superscript"/>
          </w:rPr>
          <w:t>34</w:t>
        </w:r>
      </w:hyperlink>
      <w:r w:rsidRPr="00300C7F">
        <w:rPr>
          <w:rFonts w:ascii="Times New Roman" w:hAnsi="Times New Roman"/>
        </w:rPr>
        <w:t>. Par cet Esprit, « gage de l’héritage » (Ep 1,14), c’est tout l’homme qui est intérieurement renouvelé, dans l’attente de « la rédemption du corps » (</w:t>
      </w:r>
      <w:proofErr w:type="spellStart"/>
      <w:r w:rsidRPr="00300C7F">
        <w:rPr>
          <w:rFonts w:ascii="Times New Roman" w:hAnsi="Times New Roman"/>
        </w:rPr>
        <w:t>Rm</w:t>
      </w:r>
      <w:proofErr w:type="spellEnd"/>
      <w:r w:rsidRPr="00300C7F">
        <w:rPr>
          <w:rFonts w:ascii="Times New Roman" w:hAnsi="Times New Roman"/>
        </w:rPr>
        <w:t xml:space="preserve"> 8,23) : « Si l’Esprit de Celui qui a ressuscité Jésus d’entre les morts demeure en vous, Celui qui a ressuscité Jésus-Christ d’entre les morts donnera aussi la vie à vos corps mortels, par son Esprit qui habite en vous » (</w:t>
      </w:r>
      <w:proofErr w:type="spellStart"/>
      <w:r w:rsidRPr="00300C7F">
        <w:rPr>
          <w:rFonts w:ascii="Times New Roman" w:hAnsi="Times New Roman"/>
        </w:rPr>
        <w:t>Rm</w:t>
      </w:r>
      <w:proofErr w:type="spellEnd"/>
      <w:r w:rsidRPr="00300C7F">
        <w:rPr>
          <w:rFonts w:ascii="Times New Roman" w:hAnsi="Times New Roman"/>
        </w:rPr>
        <w:t xml:space="preserve"> 8,11)</w:t>
      </w:r>
      <w:hyperlink r:id="rId14" w:anchor="ftn35" w:history="1">
        <w:r w:rsidRPr="00300C7F">
          <w:rPr>
            <w:rStyle w:val="Lienhypertexte"/>
            <w:rFonts w:ascii="Times New Roman" w:hAnsi="Times New Roman"/>
            <w:b/>
            <w:bCs/>
            <w:color w:val="000000" w:themeColor="text1"/>
            <w:sz w:val="22"/>
            <w:szCs w:val="22"/>
            <w:u w:val="none"/>
            <w:vertAlign w:val="superscript"/>
          </w:rPr>
          <w:t>35</w:t>
        </w:r>
      </w:hyperlink>
      <w:r w:rsidRPr="00300C7F">
        <w:rPr>
          <w:rFonts w:ascii="Times New Roman" w:hAnsi="Times New Roman"/>
        </w:rPr>
        <w:t>. Certes, pour un chrétien, c’est une nécessité et un devoir de combattre le mal au prix de nombreuses tribulations et de subir la mort. Mais, associé au mystère pascal, devenant conforme au Christ dans la mort, fortifié par l’espérance, il va au-devant de la résurrection</w:t>
      </w:r>
      <w:hyperlink r:id="rId15" w:anchor="ftn36" w:history="1">
        <w:r w:rsidRPr="00300C7F">
          <w:rPr>
            <w:rStyle w:val="Lienhypertexte"/>
            <w:rFonts w:ascii="Times New Roman" w:hAnsi="Times New Roman"/>
            <w:b/>
            <w:bCs/>
            <w:color w:val="000000" w:themeColor="text1"/>
            <w:sz w:val="22"/>
            <w:szCs w:val="22"/>
            <w:u w:val="none"/>
            <w:vertAlign w:val="superscript"/>
          </w:rPr>
          <w:t>36</w:t>
        </w:r>
      </w:hyperlink>
      <w:r w:rsidRPr="00300C7F">
        <w:rPr>
          <w:rFonts w:ascii="Times New Roman" w:hAnsi="Times New Roman"/>
        </w:rPr>
        <w:t>.</w:t>
      </w:r>
    </w:p>
    <w:p w14:paraId="5107AC7A" w14:textId="505B69D3" w:rsidR="00664EE1" w:rsidRPr="00300C7F" w:rsidRDefault="00664EE1" w:rsidP="0086354E">
      <w:pPr>
        <w:pStyle w:val="Citation"/>
        <w:numPr>
          <w:ilvl w:val="0"/>
          <w:numId w:val="1"/>
        </w:numPr>
        <w:ind w:left="851" w:firstLine="0"/>
        <w:rPr>
          <w:rFonts w:ascii="Times New Roman" w:hAnsi="Times New Roman"/>
        </w:rPr>
      </w:pPr>
      <w:r w:rsidRPr="00300C7F">
        <w:rPr>
          <w:rFonts w:ascii="Times New Roman" w:hAnsi="Times New Roman"/>
        </w:rPr>
        <w:t>Et cela ne vaut pas seulement pour ceux qui croient au Christ, mais bien pour tous les hommes de bonne volonté, dans le cœur desquels, invisiblement, agit la grâce</w:t>
      </w:r>
      <w:hyperlink r:id="rId16" w:anchor="ftn37" w:history="1">
        <w:r w:rsidRPr="00300C7F">
          <w:rPr>
            <w:rStyle w:val="Lienhypertexte"/>
            <w:rFonts w:ascii="Times New Roman" w:hAnsi="Times New Roman"/>
            <w:b/>
            <w:bCs/>
            <w:color w:val="000000" w:themeColor="text1"/>
            <w:sz w:val="22"/>
            <w:szCs w:val="22"/>
            <w:u w:val="none"/>
            <w:vertAlign w:val="superscript"/>
          </w:rPr>
          <w:t>37</w:t>
        </w:r>
      </w:hyperlink>
      <w:r w:rsidRPr="00300C7F">
        <w:rPr>
          <w:rFonts w:ascii="Times New Roman" w:hAnsi="Times New Roman"/>
        </w:rPr>
        <w:t>. En effet, puisque le Christ est mort pour tous</w:t>
      </w:r>
      <w:hyperlink r:id="rId17" w:anchor="ftn38" w:history="1">
        <w:r w:rsidRPr="00300C7F">
          <w:rPr>
            <w:rStyle w:val="Lienhypertexte"/>
            <w:rFonts w:ascii="Times New Roman" w:hAnsi="Times New Roman"/>
            <w:b/>
            <w:bCs/>
            <w:color w:val="000000" w:themeColor="text1"/>
            <w:sz w:val="22"/>
            <w:szCs w:val="22"/>
            <w:u w:val="none"/>
            <w:vertAlign w:val="superscript"/>
          </w:rPr>
          <w:t>38</w:t>
        </w:r>
      </w:hyperlink>
      <w:r w:rsidRPr="00300C7F">
        <w:rPr>
          <w:rFonts w:ascii="Times New Roman" w:hAnsi="Times New Roman"/>
        </w:rPr>
        <w:t>, et que la vocation dernière de l’homme est réellement unique, à savoir divine, nous devons tenir que l’Esprit Saint offre à tous, d’une façon que Dieu connaît, la possibilité d’être associés au mystère pascal.</w:t>
      </w:r>
    </w:p>
    <w:p w14:paraId="2E709F49" w14:textId="7F1C4BC8" w:rsidR="00664EE1" w:rsidRPr="00300C7F" w:rsidRDefault="00664EE1" w:rsidP="0086354E">
      <w:pPr>
        <w:pStyle w:val="Citation"/>
        <w:numPr>
          <w:ilvl w:val="0"/>
          <w:numId w:val="1"/>
        </w:numPr>
        <w:ind w:left="851" w:firstLine="0"/>
        <w:rPr>
          <w:rFonts w:ascii="Times New Roman" w:hAnsi="Times New Roman"/>
        </w:rPr>
      </w:pPr>
      <w:r w:rsidRPr="00300C7F">
        <w:rPr>
          <w:rFonts w:ascii="Times New Roman" w:hAnsi="Times New Roman"/>
        </w:rPr>
        <w:t>Telle est la qualité et la grandeur du mystère de l’homme, ce mystère que la Révélation chrétienne fait briller aux yeux des croyants. C’est donc par le Christ et dans le Christ que s’éclaire l’énigme de la douleur et de la mort qui, hors de son Évangile, nous écrase. Le Christ est ressuscité, par sa mort II a vaincu la mort, et II nous a abondamment donné la vie</w:t>
      </w:r>
      <w:hyperlink r:id="rId18" w:anchor="ftn39" w:history="1">
        <w:r w:rsidRPr="00300C7F">
          <w:rPr>
            <w:rStyle w:val="Lienhypertexte"/>
            <w:rFonts w:ascii="Times New Roman" w:hAnsi="Times New Roman"/>
            <w:b/>
            <w:bCs/>
            <w:color w:val="000000" w:themeColor="text1"/>
            <w:sz w:val="22"/>
            <w:szCs w:val="22"/>
            <w:u w:val="none"/>
            <w:vertAlign w:val="superscript"/>
          </w:rPr>
          <w:t>39</w:t>
        </w:r>
      </w:hyperlink>
      <w:r w:rsidRPr="00300C7F">
        <w:rPr>
          <w:rStyle w:val="apple-converted-space"/>
          <w:rFonts w:ascii="Times New Roman" w:hAnsi="Times New Roman"/>
        </w:rPr>
        <w:t> </w:t>
      </w:r>
      <w:r w:rsidRPr="00300C7F">
        <w:rPr>
          <w:rFonts w:ascii="Times New Roman" w:hAnsi="Times New Roman"/>
        </w:rPr>
        <w:t>pour que, devenus fils dans le Fils, nous clamions dans l’Esprit : Abba, Père !</w:t>
      </w:r>
      <w:hyperlink r:id="rId19" w:anchor="ftn40" w:history="1">
        <w:r w:rsidRPr="00300C7F">
          <w:rPr>
            <w:rStyle w:val="Lienhypertexte"/>
            <w:rFonts w:ascii="Times New Roman" w:hAnsi="Times New Roman"/>
            <w:b/>
            <w:bCs/>
            <w:color w:val="000000" w:themeColor="text1"/>
            <w:sz w:val="22"/>
            <w:szCs w:val="22"/>
            <w:u w:val="none"/>
            <w:vertAlign w:val="superscript"/>
          </w:rPr>
          <w:t>40</w:t>
        </w:r>
      </w:hyperlink>
    </w:p>
    <w:p w14:paraId="319B7AA1" w14:textId="77777777" w:rsidR="00664EE1" w:rsidRPr="00300C7F" w:rsidRDefault="00664EE1" w:rsidP="00664EE1">
      <w:pPr>
        <w:rPr>
          <w:rFonts w:cs="Times New Roman"/>
          <w:b/>
          <w:bCs/>
          <w:color w:val="000000" w:themeColor="text1"/>
          <w:szCs w:val="28"/>
        </w:rPr>
      </w:pPr>
    </w:p>
    <w:p w14:paraId="51D074FD" w14:textId="77777777" w:rsidR="00664EE1" w:rsidRPr="00300C7F" w:rsidRDefault="00664EE1">
      <w:pPr>
        <w:rPr>
          <w:color w:val="000000" w:themeColor="text1"/>
        </w:rPr>
      </w:pPr>
    </w:p>
    <w:p w14:paraId="7D9096CC" w14:textId="77777777" w:rsidR="00300C7F" w:rsidRPr="00300C7F" w:rsidRDefault="00300C7F">
      <w:pPr>
        <w:rPr>
          <w:color w:val="000000" w:themeColor="text1"/>
        </w:rPr>
      </w:pPr>
    </w:p>
    <w:sectPr w:rsidR="00300C7F" w:rsidRPr="00300C7F" w:rsidSect="006A7463">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Corps C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1158C4"/>
    <w:multiLevelType w:val="hybridMultilevel"/>
    <w:tmpl w:val="1E1A2AA0"/>
    <w:lvl w:ilvl="0" w:tplc="ADE46FCA">
      <w:start w:val="1"/>
      <w:numFmt w:val="decimal"/>
      <w:lvlText w:val="%1."/>
      <w:lvlJc w:val="left"/>
      <w:pPr>
        <w:ind w:left="1495" w:hanging="360"/>
      </w:pPr>
      <w:rPr>
        <w:rFonts w:hint="default"/>
        <w:b w:val="0"/>
        <w:bCs/>
      </w:rPr>
    </w:lvl>
    <w:lvl w:ilvl="1" w:tplc="040C0019" w:tentative="1">
      <w:start w:val="1"/>
      <w:numFmt w:val="lowerLetter"/>
      <w:lvlText w:val="%2."/>
      <w:lvlJc w:val="left"/>
      <w:pPr>
        <w:ind w:left="2215" w:hanging="360"/>
      </w:pPr>
    </w:lvl>
    <w:lvl w:ilvl="2" w:tplc="040C001B" w:tentative="1">
      <w:start w:val="1"/>
      <w:numFmt w:val="lowerRoman"/>
      <w:lvlText w:val="%3."/>
      <w:lvlJc w:val="right"/>
      <w:pPr>
        <w:ind w:left="2935" w:hanging="180"/>
      </w:pPr>
    </w:lvl>
    <w:lvl w:ilvl="3" w:tplc="040C000F" w:tentative="1">
      <w:start w:val="1"/>
      <w:numFmt w:val="decimal"/>
      <w:lvlText w:val="%4."/>
      <w:lvlJc w:val="left"/>
      <w:pPr>
        <w:ind w:left="3655" w:hanging="360"/>
      </w:pPr>
    </w:lvl>
    <w:lvl w:ilvl="4" w:tplc="040C0019" w:tentative="1">
      <w:start w:val="1"/>
      <w:numFmt w:val="lowerLetter"/>
      <w:lvlText w:val="%5."/>
      <w:lvlJc w:val="left"/>
      <w:pPr>
        <w:ind w:left="4375" w:hanging="360"/>
      </w:pPr>
    </w:lvl>
    <w:lvl w:ilvl="5" w:tplc="040C001B" w:tentative="1">
      <w:start w:val="1"/>
      <w:numFmt w:val="lowerRoman"/>
      <w:lvlText w:val="%6."/>
      <w:lvlJc w:val="right"/>
      <w:pPr>
        <w:ind w:left="5095" w:hanging="180"/>
      </w:pPr>
    </w:lvl>
    <w:lvl w:ilvl="6" w:tplc="040C000F" w:tentative="1">
      <w:start w:val="1"/>
      <w:numFmt w:val="decimal"/>
      <w:lvlText w:val="%7."/>
      <w:lvlJc w:val="left"/>
      <w:pPr>
        <w:ind w:left="5815" w:hanging="360"/>
      </w:pPr>
    </w:lvl>
    <w:lvl w:ilvl="7" w:tplc="040C0019" w:tentative="1">
      <w:start w:val="1"/>
      <w:numFmt w:val="lowerLetter"/>
      <w:lvlText w:val="%8."/>
      <w:lvlJc w:val="left"/>
      <w:pPr>
        <w:ind w:left="6535" w:hanging="360"/>
      </w:pPr>
    </w:lvl>
    <w:lvl w:ilvl="8" w:tplc="040C001B" w:tentative="1">
      <w:start w:val="1"/>
      <w:numFmt w:val="lowerRoman"/>
      <w:lvlText w:val="%9."/>
      <w:lvlJc w:val="right"/>
      <w:pPr>
        <w:ind w:left="7255" w:hanging="180"/>
      </w:pPr>
    </w:lvl>
  </w:abstractNum>
  <w:num w:numId="1" w16cid:durableId="303895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EE1"/>
    <w:rsid w:val="000C43D8"/>
    <w:rsid w:val="001A0AB6"/>
    <w:rsid w:val="002C5634"/>
    <w:rsid w:val="00300C7F"/>
    <w:rsid w:val="00375374"/>
    <w:rsid w:val="006217C7"/>
    <w:rsid w:val="00664EE1"/>
    <w:rsid w:val="00676A54"/>
    <w:rsid w:val="006A7463"/>
    <w:rsid w:val="006F5C42"/>
    <w:rsid w:val="00756531"/>
    <w:rsid w:val="007A2E85"/>
    <w:rsid w:val="0082356E"/>
    <w:rsid w:val="0083019E"/>
    <w:rsid w:val="0086354E"/>
    <w:rsid w:val="00970EB2"/>
    <w:rsid w:val="00CA7A94"/>
    <w:rsid w:val="00E72964"/>
    <w:rsid w:val="00EB67FF"/>
    <w:rsid w:val="00F358C9"/>
    <w:rsid w:val="00F371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72D553D"/>
  <w15:chartTrackingRefBased/>
  <w15:docId w15:val="{4AD88363-F5EE-FA4F-BEAF-855D08DDF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Corps CS)"/>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
    <w:name w:val="Quote"/>
    <w:basedOn w:val="Normal"/>
    <w:next w:val="Normal"/>
    <w:link w:val="CitationCar"/>
    <w:uiPriority w:val="29"/>
    <w:qFormat/>
    <w:rsid w:val="00664EE1"/>
    <w:pPr>
      <w:ind w:left="851" w:right="843" w:firstLine="340"/>
      <w:jc w:val="both"/>
    </w:pPr>
    <w:rPr>
      <w:rFonts w:asciiTheme="minorHAnsi" w:eastAsiaTheme="minorEastAsia" w:hAnsiTheme="minorHAnsi" w:cs="Times New Roman"/>
      <w:iCs/>
      <w:color w:val="000000" w:themeColor="text1"/>
    </w:rPr>
  </w:style>
  <w:style w:type="character" w:customStyle="1" w:styleId="CitationCar">
    <w:name w:val="Citation Car"/>
    <w:basedOn w:val="Policepardfaut"/>
    <w:link w:val="Citation"/>
    <w:uiPriority w:val="29"/>
    <w:rsid w:val="00664EE1"/>
    <w:rPr>
      <w:rFonts w:asciiTheme="minorHAnsi" w:eastAsiaTheme="minorEastAsia" w:hAnsiTheme="minorHAnsi" w:cs="Times New Roman"/>
      <w:iCs/>
      <w:color w:val="000000" w:themeColor="text1"/>
    </w:rPr>
  </w:style>
  <w:style w:type="character" w:customStyle="1" w:styleId="apple-converted-space">
    <w:name w:val="apple-converted-space"/>
    <w:basedOn w:val="Policepardfaut"/>
    <w:rsid w:val="00664EE1"/>
  </w:style>
  <w:style w:type="character" w:styleId="Lienhypertexte">
    <w:name w:val="Hyperlink"/>
    <w:basedOn w:val="Policepardfaut"/>
    <w:uiPriority w:val="99"/>
    <w:unhideWhenUsed/>
    <w:rsid w:val="00664EE1"/>
    <w:rPr>
      <w:color w:val="0000FF"/>
      <w:u w:val="single"/>
    </w:rPr>
  </w:style>
  <w:style w:type="character" w:styleId="Accentuation">
    <w:name w:val="Emphasis"/>
    <w:basedOn w:val="Policepardfaut"/>
    <w:uiPriority w:val="20"/>
    <w:qFormat/>
    <w:rsid w:val="00664EE1"/>
    <w:rPr>
      <w:i/>
      <w:iCs/>
    </w:rPr>
  </w:style>
  <w:style w:type="character" w:customStyle="1" w:styleId="numero">
    <w:name w:val="numero"/>
    <w:basedOn w:val="Policepardfaut"/>
    <w:rsid w:val="00664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ctrine-sociale-catholique.fr/les-textes-officiels/202-gaudium-et-spes" TargetMode="External"/><Relationship Id="rId13" Type="http://schemas.openxmlformats.org/officeDocument/2006/relationships/hyperlink" Target="https://www.doctrine-sociale-catholique.fr/les-textes-officiels/202-gaudium-et-spes" TargetMode="External"/><Relationship Id="rId18" Type="http://schemas.openxmlformats.org/officeDocument/2006/relationships/hyperlink" Target="https://www.doctrine-sociale-catholique.fr/les-textes-officiels/202-gaudium-et-spe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doctrine-sociale-catholique.fr/les-textes-officiels/202-gaudium-et-spes" TargetMode="External"/><Relationship Id="rId12" Type="http://schemas.openxmlformats.org/officeDocument/2006/relationships/hyperlink" Target="https://www.doctrine-sociale-catholique.fr/les-textes-officiels/202-gaudium-et-spes" TargetMode="External"/><Relationship Id="rId17" Type="http://schemas.openxmlformats.org/officeDocument/2006/relationships/hyperlink" Target="https://www.doctrine-sociale-catholique.fr/les-textes-officiels/202-gaudium-et-spes" TargetMode="External"/><Relationship Id="rId2" Type="http://schemas.openxmlformats.org/officeDocument/2006/relationships/styles" Target="styles.xml"/><Relationship Id="rId16" Type="http://schemas.openxmlformats.org/officeDocument/2006/relationships/hyperlink" Target="https://www.doctrine-sociale-catholique.fr/les-textes-officiels/202-gaudium-et-sp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doctrine-sociale-catholique.fr/les-textes-officiels/202-gaudium-et-spes" TargetMode="External"/><Relationship Id="rId11" Type="http://schemas.openxmlformats.org/officeDocument/2006/relationships/hyperlink" Target="https://www.doctrine-sociale-catholique.fr/les-textes-officiels/202-gaudium-et-spes" TargetMode="External"/><Relationship Id="rId5" Type="http://schemas.openxmlformats.org/officeDocument/2006/relationships/hyperlink" Target="https://www.doctrine-sociale-catholique.fr/les-textes-officiels/202-gaudium-et-spes" TargetMode="External"/><Relationship Id="rId15" Type="http://schemas.openxmlformats.org/officeDocument/2006/relationships/hyperlink" Target="https://www.doctrine-sociale-catholique.fr/les-textes-officiels/202-gaudium-et-spes" TargetMode="External"/><Relationship Id="rId10" Type="http://schemas.openxmlformats.org/officeDocument/2006/relationships/hyperlink" Target="https://www.doctrine-sociale-catholique.fr/les-textes-officiels/202-gaudium-et-spes" TargetMode="External"/><Relationship Id="rId19" Type="http://schemas.openxmlformats.org/officeDocument/2006/relationships/hyperlink" Target="https://www.doctrine-sociale-catholique.fr/les-textes-officiels/202-gaudium-et-spes" TargetMode="External"/><Relationship Id="rId4" Type="http://schemas.openxmlformats.org/officeDocument/2006/relationships/webSettings" Target="webSettings.xml"/><Relationship Id="rId9" Type="http://schemas.openxmlformats.org/officeDocument/2006/relationships/hyperlink" Target="https://www.doctrine-sociale-catholique.fr/les-textes-officiels/202-gaudium-et-spes" TargetMode="External"/><Relationship Id="rId14" Type="http://schemas.openxmlformats.org/officeDocument/2006/relationships/hyperlink" Target="https://www.doctrine-sociale-catholique.fr/les-textes-officiels/202-gaudium-et-sp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804</Words>
  <Characters>4425</Characters>
  <Application>Microsoft Office Word</Application>
  <DocSecurity>0</DocSecurity>
  <Lines>36</Lines>
  <Paragraphs>10</Paragraphs>
  <ScaleCrop>false</ScaleCrop>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Aude Ragozin</dc:creator>
  <cp:keywords/>
  <dc:description/>
  <cp:lastModifiedBy>Aude Ragozin</cp:lastModifiedBy>
  <cp:revision>15</cp:revision>
  <cp:lastPrinted>2022-04-01T16:06:00Z</cp:lastPrinted>
  <dcterms:created xsi:type="dcterms:W3CDTF">2021-03-05T14:25:00Z</dcterms:created>
  <dcterms:modified xsi:type="dcterms:W3CDTF">2024-04-02T09:04:00Z</dcterms:modified>
</cp:coreProperties>
</file>