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5E40" w14:textId="16484394" w:rsidR="00496D0E" w:rsidRPr="007530D1" w:rsidRDefault="007530D1" w:rsidP="007530D1">
      <w:pPr>
        <w:jc w:val="center"/>
        <w:rPr>
          <w:rFonts w:ascii="Times New Roman" w:hAnsi="Times New Roman" w:cs="Times New Roman"/>
          <w:b/>
          <w:bCs/>
          <w:sz w:val="72"/>
          <w:szCs w:val="72"/>
        </w:rPr>
      </w:pPr>
      <w:r w:rsidRPr="007530D1">
        <w:rPr>
          <w:rFonts w:ascii="Times New Roman" w:hAnsi="Times New Roman" w:cs="Times New Roman"/>
          <w:b/>
          <w:bCs/>
          <w:sz w:val="72"/>
          <w:szCs w:val="72"/>
        </w:rPr>
        <w:t>Liturgie cosmique</w:t>
      </w:r>
    </w:p>
    <w:p w14:paraId="7D3847B4" w14:textId="76575F89" w:rsidR="007530D1" w:rsidRPr="007530D1" w:rsidRDefault="007530D1" w:rsidP="007530D1">
      <w:pPr>
        <w:jc w:val="right"/>
        <w:rPr>
          <w:rFonts w:ascii="Times New Roman" w:hAnsi="Times New Roman" w:cs="Times New Roman"/>
          <w:b/>
          <w:bCs/>
          <w:sz w:val="32"/>
          <w:szCs w:val="32"/>
        </w:rPr>
      </w:pPr>
      <w:r w:rsidRPr="007530D1">
        <w:rPr>
          <w:rFonts w:ascii="Times New Roman" w:hAnsi="Times New Roman" w:cs="Times New Roman"/>
          <w:b/>
          <w:bCs/>
          <w:sz w:val="32"/>
          <w:szCs w:val="32"/>
        </w:rPr>
        <w:t>Le CIF p. Bernard Klasen</w:t>
      </w:r>
    </w:p>
    <w:p w14:paraId="2E382306" w14:textId="1F7D4C86" w:rsidR="007530D1" w:rsidRDefault="007530D1" w:rsidP="007530D1">
      <w:pPr>
        <w:spacing w:after="0"/>
        <w:rPr>
          <w:rFonts w:ascii="Times New Roman" w:hAnsi="Times New Roman" w:cs="Times New Roman"/>
          <w:sz w:val="24"/>
          <w:szCs w:val="24"/>
        </w:rPr>
      </w:pPr>
      <w:r>
        <w:rPr>
          <w:rFonts w:ascii="Times New Roman" w:hAnsi="Times New Roman" w:cs="Times New Roman"/>
          <w:sz w:val="24"/>
          <w:szCs w:val="24"/>
        </w:rPr>
        <w:t>Introduction :</w:t>
      </w:r>
    </w:p>
    <w:p w14:paraId="46557418" w14:textId="7A986680" w:rsidR="007530D1" w:rsidRDefault="007530D1" w:rsidP="007530D1">
      <w:pPr>
        <w:spacing w:after="0"/>
        <w:rPr>
          <w:rFonts w:ascii="Times New Roman" w:hAnsi="Times New Roman" w:cs="Times New Roman"/>
          <w:sz w:val="24"/>
          <w:szCs w:val="24"/>
        </w:rPr>
      </w:pPr>
      <w:proofErr w:type="spellStart"/>
      <w:r>
        <w:rPr>
          <w:rFonts w:ascii="Times New Roman" w:hAnsi="Times New Roman" w:cs="Times New Roman"/>
          <w:sz w:val="24"/>
          <w:szCs w:val="24"/>
        </w:rPr>
        <w:t>Inter-esse</w:t>
      </w:r>
      <w:proofErr w:type="spellEnd"/>
      <w:r>
        <w:rPr>
          <w:rFonts w:ascii="Times New Roman" w:hAnsi="Times New Roman" w:cs="Times New Roman"/>
          <w:sz w:val="24"/>
          <w:szCs w:val="24"/>
        </w:rPr>
        <w:t xml:space="preserve"> + utilité + soins mutuels</w:t>
      </w:r>
    </w:p>
    <w:p w14:paraId="3DBE8686" w14:textId="77777777" w:rsidR="007530D1" w:rsidRDefault="007530D1" w:rsidP="007530D1">
      <w:pPr>
        <w:spacing w:after="0"/>
        <w:rPr>
          <w:rFonts w:ascii="Times New Roman" w:hAnsi="Times New Roman" w:cs="Times New Roman"/>
          <w:sz w:val="24"/>
          <w:szCs w:val="24"/>
        </w:rPr>
      </w:pPr>
    </w:p>
    <w:p w14:paraId="18681D80" w14:textId="2CB17091" w:rsidR="007530D1" w:rsidRPr="007530D1" w:rsidRDefault="007530D1" w:rsidP="007530D1">
      <w:pPr>
        <w:spacing w:after="0"/>
        <w:rPr>
          <w:rFonts w:ascii="Times New Roman" w:hAnsi="Times New Roman" w:cs="Times New Roman"/>
          <w:b/>
          <w:bCs/>
          <w:sz w:val="28"/>
          <w:szCs w:val="28"/>
        </w:rPr>
      </w:pPr>
      <w:r w:rsidRPr="007530D1">
        <w:rPr>
          <w:rFonts w:ascii="Times New Roman" w:hAnsi="Times New Roman" w:cs="Times New Roman"/>
          <w:b/>
          <w:bCs/>
          <w:sz w:val="28"/>
          <w:szCs w:val="28"/>
        </w:rPr>
        <w:t>I – Le livre de la nature</w:t>
      </w:r>
    </w:p>
    <w:p w14:paraId="584FEE62" w14:textId="77777777" w:rsidR="007530D1" w:rsidRPr="007530D1" w:rsidRDefault="007530D1" w:rsidP="007530D1">
      <w:pPr>
        <w:spacing w:after="0"/>
        <w:rPr>
          <w:rFonts w:ascii="Times New Roman" w:hAnsi="Times New Roman" w:cs="Times New Roman"/>
          <w:sz w:val="24"/>
          <w:szCs w:val="24"/>
        </w:rPr>
      </w:pPr>
      <w:r w:rsidRPr="007530D1">
        <w:rPr>
          <w:rFonts w:ascii="Times New Roman" w:hAnsi="Times New Roman" w:cs="Times New Roman"/>
          <w:sz w:val="24"/>
          <w:szCs w:val="24"/>
        </w:rPr>
        <w:t>Heureuse frugalité</w:t>
      </w:r>
      <w:r w:rsidRPr="007530D1">
        <w:rPr>
          <w:rFonts w:ascii="Times New Roman" w:hAnsi="Times New Roman" w:cs="Times New Roman"/>
          <w:sz w:val="24"/>
          <w:szCs w:val="24"/>
        </w:rPr>
        <w:tab/>
      </w:r>
    </w:p>
    <w:p w14:paraId="0D791A0B" w14:textId="0601CC14" w:rsidR="007530D1" w:rsidRPr="007530D1" w:rsidRDefault="007530D1" w:rsidP="007530D1">
      <w:pPr>
        <w:spacing w:after="0"/>
        <w:rPr>
          <w:rFonts w:ascii="Times New Roman" w:hAnsi="Times New Roman" w:cs="Times New Roman"/>
          <w:sz w:val="24"/>
          <w:szCs w:val="24"/>
        </w:rPr>
      </w:pPr>
      <w:r w:rsidRPr="007530D1">
        <w:rPr>
          <w:rFonts w:ascii="Times New Roman" w:hAnsi="Times New Roman" w:cs="Times New Roman"/>
          <w:sz w:val="24"/>
          <w:szCs w:val="24"/>
        </w:rPr>
        <w:t xml:space="preserve">   </w:t>
      </w:r>
      <w:r>
        <w:rPr>
          <w:rFonts w:ascii="Times New Roman" w:hAnsi="Times New Roman" w:cs="Times New Roman"/>
          <w:sz w:val="24"/>
          <w:szCs w:val="24"/>
        </w:rPr>
        <w:tab/>
      </w:r>
      <w:r w:rsidRPr="007530D1">
        <w:rPr>
          <w:rFonts w:ascii="Times New Roman" w:hAnsi="Times New Roman" w:cs="Times New Roman"/>
          <w:sz w:val="24"/>
          <w:szCs w:val="24"/>
        </w:rPr>
        <w:t>Saint Bernard</w:t>
      </w:r>
      <w:r>
        <w:rPr>
          <w:rFonts w:ascii="Times New Roman" w:hAnsi="Times New Roman" w:cs="Times New Roman"/>
          <w:sz w:val="24"/>
          <w:szCs w:val="24"/>
        </w:rPr>
        <w:t xml:space="preserve"> (1090-1153)</w:t>
      </w:r>
    </w:p>
    <w:p w14:paraId="79E8D5CF" w14:textId="65EE50F8" w:rsidR="007530D1" w:rsidRPr="007530D1" w:rsidRDefault="007530D1" w:rsidP="007530D1">
      <w:pPr>
        <w:spacing w:after="0"/>
        <w:rPr>
          <w:rFonts w:ascii="Times New Roman" w:hAnsi="Times New Roman" w:cs="Times New Roman"/>
          <w:sz w:val="24"/>
          <w:szCs w:val="24"/>
        </w:rPr>
      </w:pPr>
      <w:r w:rsidRPr="007530D1">
        <w:rPr>
          <w:rFonts w:ascii="Times New Roman" w:hAnsi="Times New Roman" w:cs="Times New Roman"/>
          <w:sz w:val="24"/>
          <w:szCs w:val="24"/>
        </w:rPr>
        <w:tab/>
        <w:t>Saint François</w:t>
      </w:r>
      <w:r>
        <w:rPr>
          <w:rFonts w:ascii="Times New Roman" w:hAnsi="Times New Roman" w:cs="Times New Roman"/>
          <w:sz w:val="24"/>
          <w:szCs w:val="24"/>
        </w:rPr>
        <w:t xml:space="preserve"> (1181-1226)</w:t>
      </w:r>
    </w:p>
    <w:p w14:paraId="745F60C7" w14:textId="77777777" w:rsidR="007530D1" w:rsidRPr="007530D1" w:rsidRDefault="007530D1" w:rsidP="007530D1">
      <w:pPr>
        <w:spacing w:after="0"/>
        <w:rPr>
          <w:rFonts w:ascii="Times New Roman" w:hAnsi="Times New Roman" w:cs="Times New Roman"/>
          <w:sz w:val="24"/>
          <w:szCs w:val="24"/>
        </w:rPr>
      </w:pPr>
      <w:r w:rsidRPr="007530D1">
        <w:rPr>
          <w:rFonts w:ascii="Times New Roman" w:hAnsi="Times New Roman" w:cs="Times New Roman"/>
          <w:sz w:val="24"/>
          <w:szCs w:val="24"/>
        </w:rPr>
        <w:t>Jouir du monde</w:t>
      </w:r>
    </w:p>
    <w:p w14:paraId="0A10B8CB" w14:textId="4370FA4B" w:rsidR="007530D1" w:rsidRPr="007530D1" w:rsidRDefault="007530D1" w:rsidP="007530D1">
      <w:pPr>
        <w:spacing w:after="0"/>
        <w:rPr>
          <w:rFonts w:ascii="Times New Roman" w:hAnsi="Times New Roman" w:cs="Times New Roman"/>
          <w:sz w:val="24"/>
          <w:szCs w:val="24"/>
        </w:rPr>
      </w:pPr>
      <w:r w:rsidRPr="007530D1">
        <w:rPr>
          <w:rFonts w:ascii="Times New Roman" w:hAnsi="Times New Roman" w:cs="Times New Roman"/>
          <w:sz w:val="24"/>
          <w:szCs w:val="24"/>
        </w:rPr>
        <w:tab/>
        <w:t>Hildegarde von Bingen</w:t>
      </w:r>
      <w:r w:rsidR="001356EC">
        <w:rPr>
          <w:rFonts w:ascii="Times New Roman" w:hAnsi="Times New Roman" w:cs="Times New Roman"/>
          <w:sz w:val="24"/>
          <w:szCs w:val="24"/>
        </w:rPr>
        <w:t xml:space="preserve"> (1098-1179)</w:t>
      </w:r>
    </w:p>
    <w:p w14:paraId="3E8DF905" w14:textId="54D9C446" w:rsidR="007530D1" w:rsidRPr="007530D1" w:rsidRDefault="007530D1" w:rsidP="007530D1">
      <w:pPr>
        <w:spacing w:after="0"/>
        <w:rPr>
          <w:rFonts w:ascii="Times New Roman" w:hAnsi="Times New Roman" w:cs="Times New Roman"/>
          <w:sz w:val="24"/>
          <w:szCs w:val="24"/>
        </w:rPr>
      </w:pPr>
      <w:r w:rsidRPr="007530D1">
        <w:rPr>
          <w:rFonts w:ascii="Times New Roman" w:hAnsi="Times New Roman" w:cs="Times New Roman"/>
          <w:sz w:val="24"/>
          <w:szCs w:val="24"/>
        </w:rPr>
        <w:tab/>
        <w:t>Saint Bonaventure</w:t>
      </w:r>
      <w:r w:rsidR="006D3FDF">
        <w:rPr>
          <w:rFonts w:ascii="Times New Roman" w:hAnsi="Times New Roman" w:cs="Times New Roman"/>
          <w:sz w:val="24"/>
          <w:szCs w:val="24"/>
        </w:rPr>
        <w:t xml:space="preserve"> (1217-1274)</w:t>
      </w:r>
    </w:p>
    <w:p w14:paraId="67971446" w14:textId="0C38EFD1" w:rsidR="007530D1" w:rsidRPr="007530D1" w:rsidRDefault="007530D1" w:rsidP="007530D1">
      <w:pPr>
        <w:spacing w:after="0"/>
        <w:rPr>
          <w:rFonts w:ascii="Times New Roman" w:hAnsi="Times New Roman" w:cs="Times New Roman"/>
          <w:sz w:val="24"/>
          <w:szCs w:val="24"/>
        </w:rPr>
      </w:pPr>
      <w:r w:rsidRPr="007530D1">
        <w:rPr>
          <w:rFonts w:ascii="Times New Roman" w:hAnsi="Times New Roman" w:cs="Times New Roman"/>
          <w:sz w:val="24"/>
          <w:szCs w:val="24"/>
        </w:rPr>
        <w:t xml:space="preserve">  +  Isaac de l’Etoile</w:t>
      </w:r>
      <w:r w:rsidR="006D3FDF">
        <w:rPr>
          <w:rFonts w:ascii="Times New Roman" w:hAnsi="Times New Roman" w:cs="Times New Roman"/>
          <w:sz w:val="24"/>
          <w:szCs w:val="24"/>
        </w:rPr>
        <w:t xml:space="preserve"> (1105-1178)</w:t>
      </w:r>
    </w:p>
    <w:p w14:paraId="7D789859" w14:textId="77777777" w:rsidR="007530D1" w:rsidRDefault="007530D1" w:rsidP="007530D1">
      <w:pPr>
        <w:spacing w:after="0"/>
        <w:rPr>
          <w:rFonts w:ascii="Times New Roman" w:hAnsi="Times New Roman" w:cs="Times New Roman"/>
          <w:sz w:val="24"/>
          <w:szCs w:val="24"/>
        </w:rPr>
      </w:pPr>
    </w:p>
    <w:p w14:paraId="6926D339" w14:textId="5BC2F8EC" w:rsidR="007530D1" w:rsidRPr="006E1106" w:rsidRDefault="007530D1" w:rsidP="007530D1">
      <w:pPr>
        <w:spacing w:after="0"/>
        <w:rPr>
          <w:rFonts w:ascii="Times New Roman" w:hAnsi="Times New Roman" w:cs="Times New Roman"/>
          <w:b/>
          <w:bCs/>
          <w:sz w:val="28"/>
          <w:szCs w:val="28"/>
        </w:rPr>
      </w:pPr>
      <w:r w:rsidRPr="006E1106">
        <w:rPr>
          <w:rFonts w:ascii="Times New Roman" w:hAnsi="Times New Roman" w:cs="Times New Roman"/>
          <w:b/>
          <w:bCs/>
          <w:sz w:val="28"/>
          <w:szCs w:val="28"/>
        </w:rPr>
        <w:t>II - Cosmos et liturgie</w:t>
      </w:r>
    </w:p>
    <w:p w14:paraId="401AB629" w14:textId="61D460A8" w:rsidR="007530D1" w:rsidRDefault="006E1106" w:rsidP="007530D1">
      <w:pPr>
        <w:spacing w:after="0"/>
        <w:rPr>
          <w:rFonts w:ascii="Times New Roman" w:hAnsi="Times New Roman" w:cs="Times New Roman"/>
          <w:sz w:val="24"/>
          <w:szCs w:val="24"/>
        </w:rPr>
      </w:pPr>
      <w:r>
        <w:rPr>
          <w:rFonts w:ascii="Times New Roman" w:hAnsi="Times New Roman" w:cs="Times New Roman"/>
          <w:sz w:val="24"/>
          <w:szCs w:val="24"/>
        </w:rPr>
        <w:t>L’universel gémissement</w:t>
      </w:r>
    </w:p>
    <w:p w14:paraId="74CB62C7" w14:textId="3CFDFD55" w:rsidR="006E1106" w:rsidRDefault="006E1106" w:rsidP="007530D1">
      <w:pPr>
        <w:spacing w:after="0"/>
        <w:rPr>
          <w:rFonts w:ascii="Times New Roman" w:hAnsi="Times New Roman" w:cs="Times New Roman"/>
          <w:sz w:val="24"/>
          <w:szCs w:val="24"/>
        </w:rPr>
      </w:pPr>
      <w:r>
        <w:rPr>
          <w:rFonts w:ascii="Times New Roman" w:hAnsi="Times New Roman" w:cs="Times New Roman"/>
          <w:sz w:val="24"/>
          <w:szCs w:val="24"/>
        </w:rPr>
        <w:t>La joie du monde</w:t>
      </w:r>
    </w:p>
    <w:p w14:paraId="6765C49D" w14:textId="5DE8698A" w:rsidR="006E1106" w:rsidRPr="006E1106" w:rsidRDefault="006E1106" w:rsidP="007530D1">
      <w:pPr>
        <w:spacing w:after="0"/>
        <w:rPr>
          <w:rFonts w:ascii="Times New Roman" w:hAnsi="Times New Roman" w:cs="Times New Roman"/>
          <w:i/>
          <w:iCs/>
          <w:sz w:val="24"/>
          <w:szCs w:val="24"/>
        </w:rPr>
      </w:pPr>
      <w:r>
        <w:rPr>
          <w:rFonts w:ascii="Times New Roman" w:hAnsi="Times New Roman" w:cs="Times New Roman"/>
          <w:sz w:val="24"/>
          <w:szCs w:val="24"/>
        </w:rPr>
        <w:tab/>
      </w:r>
      <w:proofErr w:type="spellStart"/>
      <w:r w:rsidRPr="006E1106">
        <w:rPr>
          <w:rFonts w:ascii="Times New Roman" w:hAnsi="Times New Roman" w:cs="Times New Roman"/>
          <w:i/>
          <w:iCs/>
          <w:sz w:val="24"/>
          <w:szCs w:val="24"/>
        </w:rPr>
        <w:t>Kaléo</w:t>
      </w:r>
      <w:proofErr w:type="spellEnd"/>
      <w:r w:rsidRPr="006E1106">
        <w:rPr>
          <w:rFonts w:ascii="Times New Roman" w:hAnsi="Times New Roman" w:cs="Times New Roman"/>
          <w:i/>
          <w:iCs/>
          <w:sz w:val="24"/>
          <w:szCs w:val="24"/>
        </w:rPr>
        <w:t>/</w:t>
      </w:r>
      <w:proofErr w:type="spellStart"/>
      <w:r w:rsidRPr="006E1106">
        <w:rPr>
          <w:rFonts w:ascii="Times New Roman" w:hAnsi="Times New Roman" w:cs="Times New Roman"/>
          <w:i/>
          <w:iCs/>
          <w:sz w:val="24"/>
          <w:szCs w:val="24"/>
        </w:rPr>
        <w:t>Kalon</w:t>
      </w:r>
      <w:proofErr w:type="spellEnd"/>
    </w:p>
    <w:p w14:paraId="1916165F" w14:textId="4405A410" w:rsidR="006E1106" w:rsidRDefault="006E1106" w:rsidP="007530D1">
      <w:pPr>
        <w:spacing w:after="0"/>
        <w:rPr>
          <w:rFonts w:ascii="Times New Roman" w:hAnsi="Times New Roman" w:cs="Times New Roman"/>
          <w:sz w:val="24"/>
          <w:szCs w:val="24"/>
        </w:rPr>
      </w:pPr>
      <w:r>
        <w:rPr>
          <w:rFonts w:ascii="Times New Roman" w:hAnsi="Times New Roman" w:cs="Times New Roman"/>
          <w:sz w:val="24"/>
          <w:szCs w:val="24"/>
        </w:rPr>
        <w:tab/>
        <w:t>Les bords du monde</w:t>
      </w:r>
    </w:p>
    <w:p w14:paraId="236E699D" w14:textId="5E981BA2" w:rsidR="006E1106" w:rsidRDefault="006E1106" w:rsidP="006E1106">
      <w:pPr>
        <w:spacing w:after="0"/>
        <w:ind w:firstLine="708"/>
        <w:rPr>
          <w:rFonts w:ascii="Times New Roman" w:hAnsi="Times New Roman" w:cs="Times New Roman"/>
          <w:sz w:val="24"/>
          <w:szCs w:val="24"/>
        </w:rPr>
      </w:pPr>
      <w:proofErr w:type="gramStart"/>
      <w:r>
        <w:rPr>
          <w:rFonts w:ascii="Times New Roman" w:hAnsi="Times New Roman" w:cs="Times New Roman"/>
          <w:sz w:val="24"/>
          <w:szCs w:val="24"/>
        </w:rPr>
        <w:t>les</w:t>
      </w:r>
      <w:proofErr w:type="gramEnd"/>
      <w:r>
        <w:rPr>
          <w:rFonts w:ascii="Times New Roman" w:hAnsi="Times New Roman" w:cs="Times New Roman"/>
          <w:sz w:val="24"/>
          <w:szCs w:val="24"/>
        </w:rPr>
        <w:t xml:space="preserve"> invités des noces</w:t>
      </w:r>
    </w:p>
    <w:p w14:paraId="332FEEE9" w14:textId="50C4BA62" w:rsidR="006E1106" w:rsidRDefault="006E1106" w:rsidP="006E1106">
      <w:pPr>
        <w:spacing w:after="0"/>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manifestation des fils de Dieu</w:t>
      </w:r>
    </w:p>
    <w:p w14:paraId="43ABF7BC" w14:textId="0162CAEC" w:rsidR="00D33BAB" w:rsidRDefault="00D33BAB" w:rsidP="006E1106">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les</w:t>
      </w:r>
      <w:proofErr w:type="gramEnd"/>
      <w:r>
        <w:rPr>
          <w:rFonts w:ascii="Times New Roman" w:hAnsi="Times New Roman" w:cs="Times New Roman"/>
          <w:sz w:val="24"/>
          <w:szCs w:val="24"/>
        </w:rPr>
        <w:t xml:space="preserve"> calendriers cosmiques</w:t>
      </w:r>
    </w:p>
    <w:p w14:paraId="59AFA831" w14:textId="11BD1245" w:rsidR="00D33BAB" w:rsidRDefault="00D33BAB" w:rsidP="006E1106">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architecture</w:t>
      </w:r>
      <w:proofErr w:type="gramEnd"/>
      <w:r>
        <w:rPr>
          <w:rFonts w:ascii="Times New Roman" w:hAnsi="Times New Roman" w:cs="Times New Roman"/>
          <w:sz w:val="24"/>
          <w:szCs w:val="24"/>
        </w:rPr>
        <w:t xml:space="preserve"> cosmique</w:t>
      </w:r>
    </w:p>
    <w:p w14:paraId="517B45ED" w14:textId="67603771" w:rsidR="00D33BAB" w:rsidRDefault="00D33BAB" w:rsidP="006E1106">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s’accorder</w:t>
      </w:r>
      <w:proofErr w:type="gramEnd"/>
      <w:r>
        <w:rPr>
          <w:rFonts w:ascii="Times New Roman" w:hAnsi="Times New Roman" w:cs="Times New Roman"/>
          <w:sz w:val="24"/>
          <w:szCs w:val="24"/>
        </w:rPr>
        <w:t xml:space="preserve"> au Ciel</w:t>
      </w:r>
    </w:p>
    <w:p w14:paraId="1ECAFD00" w14:textId="16D3B401" w:rsidR="00D33BAB" w:rsidRDefault="00D33BAB" w:rsidP="006E1106">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transfigurer</w:t>
      </w:r>
      <w:proofErr w:type="gramEnd"/>
      <w:r>
        <w:rPr>
          <w:rFonts w:ascii="Times New Roman" w:hAnsi="Times New Roman" w:cs="Times New Roman"/>
          <w:sz w:val="24"/>
          <w:szCs w:val="24"/>
        </w:rPr>
        <w:t xml:space="preserve"> la matière</w:t>
      </w:r>
    </w:p>
    <w:p w14:paraId="11CC0AB2" w14:textId="77777777" w:rsidR="006E1106" w:rsidRDefault="006E1106" w:rsidP="007530D1">
      <w:pPr>
        <w:spacing w:after="0"/>
        <w:rPr>
          <w:rFonts w:ascii="Times New Roman" w:hAnsi="Times New Roman" w:cs="Times New Roman"/>
          <w:sz w:val="24"/>
          <w:szCs w:val="24"/>
        </w:rPr>
      </w:pPr>
    </w:p>
    <w:p w14:paraId="124CDFF6" w14:textId="77777777" w:rsidR="001356EC" w:rsidRDefault="001356EC" w:rsidP="007530D1">
      <w:pPr>
        <w:spacing w:after="0"/>
        <w:rPr>
          <w:rFonts w:ascii="Times New Roman" w:hAnsi="Times New Roman" w:cs="Times New Roman"/>
          <w:sz w:val="24"/>
          <w:szCs w:val="24"/>
        </w:rPr>
      </w:pPr>
    </w:p>
    <w:p w14:paraId="5AF38FF4" w14:textId="77777777" w:rsidR="001356EC" w:rsidRDefault="001356EC" w:rsidP="007530D1">
      <w:pPr>
        <w:spacing w:after="0"/>
        <w:rPr>
          <w:rFonts w:ascii="Times New Roman" w:hAnsi="Times New Roman" w:cs="Times New Roman"/>
          <w:sz w:val="24"/>
          <w:szCs w:val="24"/>
        </w:rPr>
      </w:pPr>
    </w:p>
    <w:p w14:paraId="3F23CC42" w14:textId="77777777" w:rsidR="001356EC" w:rsidRDefault="001356EC" w:rsidP="007530D1">
      <w:pPr>
        <w:spacing w:after="0"/>
        <w:rPr>
          <w:rFonts w:ascii="Times New Roman" w:hAnsi="Times New Roman" w:cs="Times New Roman"/>
          <w:sz w:val="24"/>
          <w:szCs w:val="24"/>
        </w:rPr>
      </w:pPr>
    </w:p>
    <w:p w14:paraId="60406723" w14:textId="77777777" w:rsidR="001356EC" w:rsidRPr="001356EC" w:rsidRDefault="001356EC" w:rsidP="001356EC">
      <w:pPr>
        <w:spacing w:after="0"/>
        <w:rPr>
          <w:rFonts w:ascii="Times New Roman" w:hAnsi="Times New Roman" w:cs="Times New Roman"/>
          <w:sz w:val="24"/>
          <w:szCs w:val="24"/>
        </w:rPr>
      </w:pPr>
      <w:r w:rsidRPr="00D33BAB">
        <w:rPr>
          <w:rFonts w:ascii="Times New Roman" w:hAnsi="Times New Roman" w:cs="Times New Roman"/>
          <w:b/>
          <w:bCs/>
          <w:sz w:val="24"/>
          <w:szCs w:val="24"/>
        </w:rPr>
        <w:t>Boèce (480-525</w:t>
      </w:r>
      <w:r w:rsidRPr="001356EC">
        <w:rPr>
          <w:rFonts w:ascii="Times New Roman" w:hAnsi="Times New Roman" w:cs="Times New Roman"/>
          <w:sz w:val="24"/>
          <w:szCs w:val="24"/>
        </w:rPr>
        <w:t xml:space="preserve">) : </w:t>
      </w:r>
    </w:p>
    <w:p w14:paraId="3F3DA215" w14:textId="3FEFB352" w:rsidR="006D3FDF" w:rsidRDefault="001356EC" w:rsidP="006E1106">
      <w:pPr>
        <w:spacing w:after="0"/>
        <w:rPr>
          <w:rFonts w:ascii="Times New Roman" w:hAnsi="Times New Roman" w:cs="Times New Roman"/>
          <w:sz w:val="24"/>
          <w:szCs w:val="24"/>
        </w:rPr>
      </w:pPr>
      <w:r w:rsidRPr="001356EC">
        <w:rPr>
          <w:rFonts w:ascii="Times New Roman" w:hAnsi="Times New Roman" w:cs="Times New Roman"/>
          <w:sz w:val="24"/>
          <w:szCs w:val="24"/>
        </w:rPr>
        <w:t>Il y a trois sortes de musique. La musique cosmique, la musique de l’âme et la musique instrumentale. Correctement pratiquée, celle-ci aide la seconde à s’accorder avec la première. »</w:t>
      </w:r>
      <w:r>
        <w:rPr>
          <w:rFonts w:ascii="Times New Roman" w:hAnsi="Times New Roman" w:cs="Times New Roman"/>
          <w:sz w:val="24"/>
          <w:szCs w:val="24"/>
        </w:rPr>
        <w:t xml:space="preserve"> </w:t>
      </w:r>
      <w:r w:rsidRPr="001356EC">
        <w:rPr>
          <w:sz w:val="20"/>
          <w:szCs w:val="20"/>
        </w:rPr>
        <w:t xml:space="preserve">Cité dans : Hans Urs Von BALTHASAR, </w:t>
      </w:r>
      <w:r w:rsidRPr="001356EC">
        <w:rPr>
          <w:rFonts w:ascii="Times New Roman" w:hAnsi="Times New Roman" w:cs="Times New Roman"/>
          <w:i/>
          <w:iCs/>
          <w:sz w:val="20"/>
          <w:szCs w:val="20"/>
        </w:rPr>
        <w:t>La gloire et la Croix,</w:t>
      </w:r>
      <w:r w:rsidRPr="001356EC">
        <w:rPr>
          <w:rFonts w:ascii="Times New Roman" w:hAnsi="Times New Roman" w:cs="Times New Roman"/>
          <w:sz w:val="20"/>
          <w:szCs w:val="20"/>
        </w:rPr>
        <w:t xml:space="preserve"> "Métaphysique", tome II, p.17.</w:t>
      </w:r>
      <w:r w:rsidRPr="001356EC">
        <w:rPr>
          <w:rFonts w:ascii="Times New Roman" w:hAnsi="Times New Roman" w:cs="Times New Roman"/>
          <w:sz w:val="24"/>
          <w:szCs w:val="24"/>
        </w:rPr>
        <w:t xml:space="preserve"> </w:t>
      </w:r>
    </w:p>
    <w:p w14:paraId="23D3A4D9" w14:textId="77777777" w:rsidR="006D3FDF" w:rsidRPr="006D3FDF" w:rsidRDefault="006D3FDF" w:rsidP="006D3FDF">
      <w:pPr>
        <w:spacing w:after="0"/>
        <w:rPr>
          <w:rFonts w:ascii="Times New Roman" w:hAnsi="Times New Roman" w:cs="Times New Roman"/>
          <w:kern w:val="0"/>
          <w:szCs w:val="32"/>
          <w14:ligatures w14:val="none"/>
        </w:rPr>
      </w:pPr>
      <w:r w:rsidRPr="006D3FDF">
        <w:rPr>
          <w:rFonts w:ascii="Times New Roman" w:hAnsi="Times New Roman" w:cs="Times New Roman"/>
          <w:kern w:val="0"/>
          <w:szCs w:val="32"/>
          <w14:ligatures w14:val="none"/>
        </w:rPr>
        <w:t xml:space="preserve">Elias, cité par Rémi BRAGUE, </w:t>
      </w:r>
      <w:r w:rsidRPr="006D3FDF">
        <w:rPr>
          <w:rFonts w:ascii="Times New Roman" w:hAnsi="Times New Roman" w:cs="Times New Roman"/>
          <w:i/>
          <w:iCs/>
          <w:kern w:val="0"/>
          <w:szCs w:val="32"/>
          <w14:ligatures w14:val="none"/>
        </w:rPr>
        <w:t>La sagesse du monde</w:t>
      </w:r>
      <w:r w:rsidRPr="006D3FDF">
        <w:rPr>
          <w:rFonts w:ascii="Times New Roman" w:hAnsi="Times New Roman" w:cs="Times New Roman"/>
          <w:kern w:val="0"/>
          <w:szCs w:val="32"/>
          <w14:ligatures w14:val="none"/>
        </w:rPr>
        <w:t xml:space="preserve">, p. 156. </w:t>
      </w:r>
    </w:p>
    <w:p w14:paraId="5832003B" w14:textId="149BFCCB" w:rsidR="006D3FDF" w:rsidRPr="006D3FDF" w:rsidRDefault="006D3FDF" w:rsidP="006D3FDF">
      <w:pPr>
        <w:spacing w:after="0"/>
        <w:rPr>
          <w:rFonts w:ascii="Times New Roman" w:hAnsi="Times New Roman" w:cs="Times New Roman"/>
          <w:kern w:val="0"/>
          <w:sz w:val="24"/>
          <w:szCs w:val="28"/>
          <w14:ligatures w14:val="none"/>
        </w:rPr>
      </w:pPr>
      <w:r w:rsidRPr="006D3FDF">
        <w:rPr>
          <w:rFonts w:ascii="Times New Roman" w:hAnsi="Times New Roman" w:cs="Times New Roman"/>
          <w:kern w:val="0"/>
          <w:sz w:val="24"/>
          <w:szCs w:val="28"/>
          <w14:ligatures w14:val="none"/>
        </w:rPr>
        <w:t xml:space="preserve">Que l’étudiant soit dans sa vie rangé (ordonné) et forme un </w:t>
      </w:r>
      <w:proofErr w:type="spellStart"/>
      <w:r w:rsidRPr="006D3FDF">
        <w:rPr>
          <w:rFonts w:ascii="Times New Roman" w:hAnsi="Times New Roman" w:cs="Times New Roman"/>
          <w:i/>
          <w:iCs/>
          <w:kern w:val="0"/>
          <w:sz w:val="24"/>
          <w:szCs w:val="28"/>
          <w14:ligatures w14:val="none"/>
        </w:rPr>
        <w:t>mikros</w:t>
      </w:r>
      <w:proofErr w:type="spellEnd"/>
      <w:r w:rsidRPr="006D3FDF">
        <w:rPr>
          <w:rFonts w:ascii="Times New Roman" w:hAnsi="Times New Roman" w:cs="Times New Roman"/>
          <w:i/>
          <w:iCs/>
          <w:kern w:val="0"/>
          <w:sz w:val="24"/>
          <w:szCs w:val="28"/>
          <w14:ligatures w14:val="none"/>
        </w:rPr>
        <w:t xml:space="preserve"> </w:t>
      </w:r>
      <w:proofErr w:type="spellStart"/>
      <w:r w:rsidRPr="006D3FDF">
        <w:rPr>
          <w:rFonts w:ascii="Times New Roman" w:hAnsi="Times New Roman" w:cs="Times New Roman"/>
          <w:i/>
          <w:iCs/>
          <w:kern w:val="0"/>
          <w:sz w:val="24"/>
          <w:szCs w:val="28"/>
          <w14:ligatures w14:val="none"/>
        </w:rPr>
        <w:t>kosmos</w:t>
      </w:r>
      <w:proofErr w:type="spellEnd"/>
      <w:r w:rsidRPr="006D3FDF">
        <w:rPr>
          <w:rFonts w:ascii="Times New Roman" w:hAnsi="Times New Roman" w:cs="Times New Roman"/>
          <w:kern w:val="0"/>
          <w:sz w:val="24"/>
          <w:szCs w:val="28"/>
          <w14:ligatures w14:val="none"/>
        </w:rPr>
        <w:t xml:space="preserve">, </w:t>
      </w:r>
      <w:proofErr w:type="gramStart"/>
      <w:r w:rsidRPr="006D3FDF">
        <w:rPr>
          <w:rFonts w:ascii="Times New Roman" w:hAnsi="Times New Roman" w:cs="Times New Roman"/>
          <w:kern w:val="0"/>
          <w:sz w:val="24"/>
          <w:szCs w:val="28"/>
          <w14:ligatures w14:val="none"/>
        </w:rPr>
        <w:t>afin  que</w:t>
      </w:r>
      <w:proofErr w:type="gramEnd"/>
      <w:r w:rsidRPr="006D3FDF">
        <w:rPr>
          <w:rFonts w:ascii="Times New Roman" w:hAnsi="Times New Roman" w:cs="Times New Roman"/>
          <w:kern w:val="0"/>
          <w:sz w:val="24"/>
          <w:szCs w:val="28"/>
          <w14:ligatures w14:val="none"/>
        </w:rPr>
        <w:t xml:space="preserve"> par l’intermédiaire de l’ordre qui est en lui, il connaisse l’unique principe du Tout –en effet l’ordre est dirigé vers l’Un– et que, par l’intermédiaire du </w:t>
      </w:r>
      <w:proofErr w:type="spellStart"/>
      <w:r w:rsidRPr="006D3FDF">
        <w:rPr>
          <w:rFonts w:ascii="Times New Roman" w:hAnsi="Times New Roman" w:cs="Times New Roman"/>
          <w:i/>
          <w:iCs/>
          <w:kern w:val="0"/>
          <w:sz w:val="24"/>
          <w:szCs w:val="28"/>
          <w14:ligatures w14:val="none"/>
        </w:rPr>
        <w:t>mikros</w:t>
      </w:r>
      <w:proofErr w:type="spellEnd"/>
      <w:r w:rsidRPr="006D3FDF">
        <w:rPr>
          <w:rFonts w:ascii="Times New Roman" w:hAnsi="Times New Roman" w:cs="Times New Roman"/>
          <w:i/>
          <w:iCs/>
          <w:kern w:val="0"/>
          <w:sz w:val="24"/>
          <w:szCs w:val="28"/>
          <w14:ligatures w14:val="none"/>
        </w:rPr>
        <w:t xml:space="preserve"> </w:t>
      </w:r>
      <w:proofErr w:type="spellStart"/>
      <w:r w:rsidRPr="006D3FDF">
        <w:rPr>
          <w:rFonts w:ascii="Times New Roman" w:hAnsi="Times New Roman" w:cs="Times New Roman"/>
          <w:i/>
          <w:iCs/>
          <w:kern w:val="0"/>
          <w:sz w:val="24"/>
          <w:szCs w:val="28"/>
          <w14:ligatures w14:val="none"/>
        </w:rPr>
        <w:t>kosmos</w:t>
      </w:r>
      <w:proofErr w:type="spellEnd"/>
      <w:r w:rsidRPr="006D3FDF">
        <w:rPr>
          <w:rFonts w:ascii="Times New Roman" w:hAnsi="Times New Roman" w:cs="Times New Roman"/>
          <w:kern w:val="0"/>
          <w:sz w:val="24"/>
          <w:szCs w:val="28"/>
          <w14:ligatures w14:val="none"/>
        </w:rPr>
        <w:t xml:space="preserve"> qui est en lui, (microcosme de ses vertus), il connaisse le </w:t>
      </w:r>
      <w:proofErr w:type="spellStart"/>
      <w:r w:rsidRPr="006D3FDF">
        <w:rPr>
          <w:rFonts w:ascii="Times New Roman" w:hAnsi="Times New Roman" w:cs="Times New Roman"/>
          <w:i/>
          <w:iCs/>
          <w:kern w:val="0"/>
          <w:sz w:val="24"/>
          <w:szCs w:val="28"/>
          <w14:ligatures w14:val="none"/>
        </w:rPr>
        <w:t>kosmos</w:t>
      </w:r>
      <w:proofErr w:type="spellEnd"/>
      <w:r w:rsidRPr="006D3FDF">
        <w:rPr>
          <w:rFonts w:ascii="Times New Roman" w:hAnsi="Times New Roman" w:cs="Times New Roman"/>
          <w:kern w:val="0"/>
          <w:sz w:val="24"/>
          <w:szCs w:val="28"/>
          <w14:ligatures w14:val="none"/>
        </w:rPr>
        <w:t xml:space="preserve">. Or, il sera un </w:t>
      </w:r>
      <w:proofErr w:type="spellStart"/>
      <w:r w:rsidRPr="006D3FDF">
        <w:rPr>
          <w:rFonts w:ascii="Times New Roman" w:hAnsi="Times New Roman" w:cs="Times New Roman"/>
          <w:i/>
          <w:iCs/>
          <w:kern w:val="0"/>
          <w:sz w:val="24"/>
          <w:szCs w:val="28"/>
          <w14:ligatures w14:val="none"/>
        </w:rPr>
        <w:t>mikro</w:t>
      </w:r>
      <w:proofErr w:type="spellEnd"/>
      <w:r w:rsidRPr="006D3FDF">
        <w:rPr>
          <w:rFonts w:ascii="Times New Roman" w:hAnsi="Times New Roman" w:cs="Times New Roman"/>
          <w:i/>
          <w:iCs/>
          <w:kern w:val="0"/>
          <w:sz w:val="24"/>
          <w:szCs w:val="28"/>
          <w14:ligatures w14:val="none"/>
        </w:rPr>
        <w:t xml:space="preserve"> </w:t>
      </w:r>
      <w:proofErr w:type="spellStart"/>
      <w:r w:rsidRPr="006D3FDF">
        <w:rPr>
          <w:rFonts w:ascii="Times New Roman" w:hAnsi="Times New Roman" w:cs="Times New Roman"/>
          <w:i/>
          <w:iCs/>
          <w:kern w:val="0"/>
          <w:sz w:val="24"/>
          <w:szCs w:val="28"/>
          <w14:ligatures w14:val="none"/>
        </w:rPr>
        <w:t>kosmos</w:t>
      </w:r>
      <w:proofErr w:type="spellEnd"/>
      <w:r w:rsidRPr="006D3FDF">
        <w:rPr>
          <w:rFonts w:ascii="Times New Roman" w:hAnsi="Times New Roman" w:cs="Times New Roman"/>
          <w:kern w:val="0"/>
          <w:sz w:val="24"/>
          <w:szCs w:val="28"/>
          <w14:ligatures w14:val="none"/>
        </w:rPr>
        <w:t xml:space="preserve"> si, comme dans l’univers (</w:t>
      </w:r>
      <w:proofErr w:type="spellStart"/>
      <w:r w:rsidRPr="006D3FDF">
        <w:rPr>
          <w:rFonts w:ascii="Times New Roman" w:hAnsi="Times New Roman" w:cs="Times New Roman"/>
          <w:i/>
          <w:iCs/>
          <w:kern w:val="0"/>
          <w:sz w:val="24"/>
          <w:szCs w:val="28"/>
          <w14:ligatures w14:val="none"/>
        </w:rPr>
        <w:t>kosmos</w:t>
      </w:r>
      <w:proofErr w:type="spellEnd"/>
      <w:r w:rsidRPr="006D3FDF">
        <w:rPr>
          <w:rFonts w:ascii="Times New Roman" w:hAnsi="Times New Roman" w:cs="Times New Roman"/>
          <w:kern w:val="0"/>
          <w:sz w:val="24"/>
          <w:szCs w:val="28"/>
          <w14:ligatures w14:val="none"/>
        </w:rPr>
        <w:t xml:space="preserve">), les choses meilleures l’emportent en lui sur les moins bonnes. </w:t>
      </w:r>
    </w:p>
    <w:p w14:paraId="0628A4A1" w14:textId="77777777" w:rsidR="001356EC" w:rsidRDefault="001356EC" w:rsidP="007530D1">
      <w:pPr>
        <w:spacing w:after="0"/>
        <w:rPr>
          <w:rFonts w:ascii="Times New Roman" w:hAnsi="Times New Roman" w:cs="Times New Roman"/>
          <w:sz w:val="24"/>
          <w:szCs w:val="24"/>
        </w:rPr>
      </w:pPr>
    </w:p>
    <w:p w14:paraId="741BA34E" w14:textId="48410D8A" w:rsidR="006D3FDF" w:rsidRPr="00D33BAB" w:rsidRDefault="006D3FDF" w:rsidP="007530D1">
      <w:pPr>
        <w:spacing w:after="0"/>
        <w:rPr>
          <w:rFonts w:ascii="Times New Roman" w:hAnsi="Times New Roman" w:cs="Times New Roman"/>
          <w:b/>
          <w:bCs/>
          <w:sz w:val="24"/>
          <w:szCs w:val="24"/>
        </w:rPr>
      </w:pPr>
      <w:r w:rsidRPr="00D33BAB">
        <w:rPr>
          <w:rFonts w:ascii="Times New Roman" w:hAnsi="Times New Roman" w:cs="Times New Roman"/>
          <w:b/>
          <w:bCs/>
          <w:sz w:val="24"/>
          <w:szCs w:val="24"/>
        </w:rPr>
        <w:lastRenderedPageBreak/>
        <w:t>Isaac de l’Etoile</w:t>
      </w:r>
    </w:p>
    <w:p w14:paraId="1EC5B6FF" w14:textId="2D38B01D" w:rsidR="006E1106" w:rsidRDefault="006E1106" w:rsidP="007530D1">
      <w:pPr>
        <w:spacing w:after="0"/>
        <w:rPr>
          <w:rFonts w:ascii="Times New Roman" w:hAnsi="Times New Roman" w:cs="Times New Roman"/>
          <w:sz w:val="24"/>
          <w:szCs w:val="24"/>
        </w:rPr>
      </w:pPr>
      <w:r>
        <w:rPr>
          <w:rFonts w:ascii="Times New Roman" w:hAnsi="Times New Roman" w:cs="Times New Roman"/>
          <w:sz w:val="24"/>
          <w:szCs w:val="24"/>
        </w:rPr>
        <w:t>1</w:t>
      </w:r>
      <w:r w:rsidRPr="006E1106">
        <w:rPr>
          <w:rFonts w:ascii="Times New Roman" w:hAnsi="Times New Roman" w:cs="Times New Roman"/>
          <w:sz w:val="24"/>
          <w:szCs w:val="24"/>
          <w:vertAlign w:val="superscript"/>
        </w:rPr>
        <w:t>er</w:t>
      </w:r>
      <w:r>
        <w:rPr>
          <w:rFonts w:ascii="Times New Roman" w:hAnsi="Times New Roman" w:cs="Times New Roman"/>
          <w:sz w:val="24"/>
          <w:szCs w:val="24"/>
        </w:rPr>
        <w:t xml:space="preserve"> livre : le Verbe de Dieu</w:t>
      </w:r>
    </w:p>
    <w:p w14:paraId="27AEC044" w14:textId="6D851E0A" w:rsidR="006E1106" w:rsidRDefault="006E1106" w:rsidP="007530D1">
      <w:pPr>
        <w:spacing w:after="0"/>
        <w:rPr>
          <w:rFonts w:ascii="Times New Roman" w:hAnsi="Times New Roman" w:cs="Times New Roman"/>
          <w:sz w:val="24"/>
          <w:szCs w:val="24"/>
        </w:rPr>
      </w:pPr>
      <w:r>
        <w:rPr>
          <w:rFonts w:ascii="Times New Roman" w:hAnsi="Times New Roman" w:cs="Times New Roman"/>
          <w:sz w:val="24"/>
          <w:szCs w:val="24"/>
        </w:rPr>
        <w:t>2</w:t>
      </w:r>
      <w:r w:rsidRPr="006E1106">
        <w:rPr>
          <w:rFonts w:ascii="Times New Roman" w:hAnsi="Times New Roman" w:cs="Times New Roman"/>
          <w:sz w:val="24"/>
          <w:szCs w:val="24"/>
          <w:vertAlign w:val="superscript"/>
        </w:rPr>
        <w:t>ème</w:t>
      </w:r>
      <w:r>
        <w:rPr>
          <w:rFonts w:ascii="Times New Roman" w:hAnsi="Times New Roman" w:cs="Times New Roman"/>
          <w:sz w:val="24"/>
          <w:szCs w:val="24"/>
        </w:rPr>
        <w:t xml:space="preserve"> livre : l’esprit raisonnable</w:t>
      </w:r>
    </w:p>
    <w:p w14:paraId="3B7FE54D" w14:textId="1BB670FD" w:rsidR="006E1106" w:rsidRDefault="006E1106" w:rsidP="007530D1">
      <w:pPr>
        <w:spacing w:after="0"/>
        <w:rPr>
          <w:rFonts w:ascii="Times New Roman" w:hAnsi="Times New Roman" w:cs="Times New Roman"/>
          <w:sz w:val="24"/>
          <w:szCs w:val="24"/>
        </w:rPr>
      </w:pPr>
      <w:r>
        <w:rPr>
          <w:rFonts w:ascii="Times New Roman" w:hAnsi="Times New Roman" w:cs="Times New Roman"/>
          <w:sz w:val="24"/>
          <w:szCs w:val="24"/>
        </w:rPr>
        <w:t>3</w:t>
      </w:r>
      <w:r w:rsidRPr="006E1106">
        <w:rPr>
          <w:rFonts w:ascii="Times New Roman" w:hAnsi="Times New Roman" w:cs="Times New Roman"/>
          <w:sz w:val="24"/>
          <w:szCs w:val="24"/>
          <w:vertAlign w:val="superscript"/>
        </w:rPr>
        <w:t>ème</w:t>
      </w:r>
      <w:r>
        <w:rPr>
          <w:rFonts w:ascii="Times New Roman" w:hAnsi="Times New Roman" w:cs="Times New Roman"/>
          <w:sz w:val="24"/>
          <w:szCs w:val="24"/>
        </w:rPr>
        <w:t xml:space="preserve"> livre : la nature</w:t>
      </w:r>
    </w:p>
    <w:p w14:paraId="05039653" w14:textId="3FFC66B9" w:rsidR="006E1106" w:rsidRDefault="006E1106" w:rsidP="007530D1">
      <w:pPr>
        <w:spacing w:after="0"/>
        <w:rPr>
          <w:rFonts w:ascii="Times New Roman" w:hAnsi="Times New Roman" w:cs="Times New Roman"/>
          <w:sz w:val="24"/>
          <w:szCs w:val="24"/>
        </w:rPr>
      </w:pPr>
      <w:r>
        <w:rPr>
          <w:rFonts w:ascii="Times New Roman" w:hAnsi="Times New Roman" w:cs="Times New Roman"/>
          <w:sz w:val="24"/>
          <w:szCs w:val="24"/>
        </w:rPr>
        <w:t>4</w:t>
      </w:r>
      <w:r w:rsidRPr="006E1106">
        <w:rPr>
          <w:rFonts w:ascii="Times New Roman" w:hAnsi="Times New Roman" w:cs="Times New Roman"/>
          <w:sz w:val="24"/>
          <w:szCs w:val="24"/>
          <w:vertAlign w:val="superscript"/>
        </w:rPr>
        <w:t>ème</w:t>
      </w:r>
      <w:r>
        <w:rPr>
          <w:rFonts w:ascii="Times New Roman" w:hAnsi="Times New Roman" w:cs="Times New Roman"/>
          <w:sz w:val="24"/>
          <w:szCs w:val="24"/>
        </w:rPr>
        <w:t xml:space="preserve"> livre : l’enseignement</w:t>
      </w:r>
    </w:p>
    <w:p w14:paraId="79B11237" w14:textId="2A5ABA97" w:rsidR="006E1106" w:rsidRDefault="006E1106" w:rsidP="007530D1">
      <w:pPr>
        <w:spacing w:after="0"/>
        <w:rPr>
          <w:rFonts w:ascii="Times New Roman" w:hAnsi="Times New Roman" w:cs="Times New Roman"/>
          <w:sz w:val="24"/>
          <w:szCs w:val="24"/>
        </w:rPr>
      </w:pPr>
      <w:r>
        <w:rPr>
          <w:rFonts w:ascii="Times New Roman" w:hAnsi="Times New Roman" w:cs="Times New Roman"/>
          <w:sz w:val="24"/>
          <w:szCs w:val="24"/>
        </w:rPr>
        <w:t>5</w:t>
      </w:r>
      <w:r w:rsidRPr="006E1106">
        <w:rPr>
          <w:rFonts w:ascii="Times New Roman" w:hAnsi="Times New Roman" w:cs="Times New Roman"/>
          <w:sz w:val="24"/>
          <w:szCs w:val="24"/>
          <w:vertAlign w:val="superscript"/>
        </w:rPr>
        <w:t>ème</w:t>
      </w:r>
      <w:r>
        <w:rPr>
          <w:rFonts w:ascii="Times New Roman" w:hAnsi="Times New Roman" w:cs="Times New Roman"/>
          <w:sz w:val="24"/>
          <w:szCs w:val="24"/>
        </w:rPr>
        <w:t xml:space="preserve"> livre : l’Incarnation</w:t>
      </w:r>
    </w:p>
    <w:p w14:paraId="3B9FA8A6" w14:textId="391A4F5C" w:rsidR="006E1106" w:rsidRDefault="006E1106" w:rsidP="007530D1">
      <w:pPr>
        <w:spacing w:after="0"/>
        <w:rPr>
          <w:rFonts w:ascii="Times New Roman" w:hAnsi="Times New Roman" w:cs="Times New Roman"/>
          <w:sz w:val="24"/>
          <w:szCs w:val="24"/>
        </w:rPr>
      </w:pPr>
      <w:r>
        <w:rPr>
          <w:rFonts w:ascii="Times New Roman" w:hAnsi="Times New Roman" w:cs="Times New Roman"/>
          <w:sz w:val="24"/>
          <w:szCs w:val="24"/>
        </w:rPr>
        <w:t>6</w:t>
      </w:r>
      <w:r w:rsidRPr="006E1106">
        <w:rPr>
          <w:rFonts w:ascii="Times New Roman" w:hAnsi="Times New Roman" w:cs="Times New Roman"/>
          <w:sz w:val="24"/>
          <w:szCs w:val="24"/>
          <w:vertAlign w:val="superscript"/>
        </w:rPr>
        <w:t>ème</w:t>
      </w:r>
      <w:r>
        <w:rPr>
          <w:rFonts w:ascii="Times New Roman" w:hAnsi="Times New Roman" w:cs="Times New Roman"/>
          <w:sz w:val="24"/>
          <w:szCs w:val="24"/>
        </w:rPr>
        <w:t xml:space="preserve"> livre : l’Évangile</w:t>
      </w:r>
    </w:p>
    <w:p w14:paraId="6DA06FBA" w14:textId="77777777" w:rsidR="006D3FDF" w:rsidRPr="006D3FDF" w:rsidRDefault="006D3FDF" w:rsidP="006D3FDF">
      <w:pPr>
        <w:spacing w:after="0"/>
        <w:rPr>
          <w:rFonts w:ascii="Times New Roman" w:hAnsi="Times New Roman" w:cs="Times New Roman"/>
          <w:kern w:val="0"/>
          <w:sz w:val="24"/>
          <w:szCs w:val="24"/>
          <w14:ligatures w14:val="none"/>
        </w:rPr>
      </w:pPr>
      <w:r w:rsidRPr="006D3FDF">
        <w:rPr>
          <w:rFonts w:ascii="Times New Roman" w:hAnsi="Times New Roman" w:cs="Times New Roman"/>
          <w:kern w:val="0"/>
          <w:sz w:val="24"/>
          <w:szCs w:val="24"/>
          <w14:ligatures w14:val="none"/>
        </w:rPr>
        <w:t xml:space="preserve">Le premier livre du Verbe est tout entier écrit au-dedans ; bienheureux ceux qui ont la grâce de le regarder et de le lire, c’est là que le Père a tout écrit en même temps et en une seule fois dans l’éternité. </w:t>
      </w:r>
    </w:p>
    <w:p w14:paraId="3EEB1BB2" w14:textId="77777777" w:rsidR="006D3FDF" w:rsidRDefault="006D3FDF" w:rsidP="006D3FDF">
      <w:pPr>
        <w:spacing w:after="0"/>
        <w:rPr>
          <w:rFonts w:ascii="Times New Roman" w:hAnsi="Times New Roman" w:cs="Times New Roman"/>
          <w:kern w:val="0"/>
          <w:sz w:val="24"/>
          <w:szCs w:val="24"/>
          <w14:ligatures w14:val="none"/>
        </w:rPr>
      </w:pPr>
      <w:r w:rsidRPr="006D3FDF">
        <w:rPr>
          <w:rFonts w:ascii="Times New Roman" w:hAnsi="Times New Roman" w:cs="Times New Roman"/>
          <w:kern w:val="0"/>
          <w:sz w:val="24"/>
          <w:szCs w:val="24"/>
          <w14:ligatures w14:val="none"/>
        </w:rPr>
        <w:t>C’est de là qu’est, pour ainsi dire transcrit, tout ce qu’on peut lire dans le second livre : l’esprit raisonnable.</w:t>
      </w:r>
    </w:p>
    <w:p w14:paraId="740111E1" w14:textId="349F5ACF" w:rsidR="006D3FDF" w:rsidRPr="006D3FDF" w:rsidRDefault="006D3FDF" w:rsidP="00D33BAB">
      <w:pPr>
        <w:spacing w:after="0"/>
        <w:rPr>
          <w:rFonts w:ascii="Times New Roman" w:hAnsi="Times New Roman" w:cs="Times New Roman"/>
          <w:kern w:val="0"/>
          <w:sz w:val="20"/>
          <w:szCs w:val="20"/>
          <w14:ligatures w14:val="none"/>
        </w:rPr>
      </w:pPr>
      <w:r w:rsidRPr="006D3FDF">
        <w:rPr>
          <w:rFonts w:ascii="Times New Roman" w:hAnsi="Times New Roman" w:cs="Times New Roman"/>
          <w:sz w:val="24"/>
          <w:szCs w:val="24"/>
        </w:rPr>
        <w:t>Un 5</w:t>
      </w:r>
      <w:r w:rsidRPr="006D3FDF">
        <w:rPr>
          <w:rFonts w:ascii="Times New Roman" w:hAnsi="Times New Roman" w:cs="Times New Roman"/>
          <w:sz w:val="24"/>
          <w:szCs w:val="24"/>
          <w:vertAlign w:val="superscript"/>
        </w:rPr>
        <w:t>ème</w:t>
      </w:r>
      <w:r w:rsidRPr="006D3FDF">
        <w:rPr>
          <w:rFonts w:ascii="Times New Roman" w:hAnsi="Times New Roman" w:cs="Times New Roman"/>
          <w:sz w:val="24"/>
          <w:szCs w:val="24"/>
        </w:rPr>
        <w:t xml:space="preserve"> livre a été écrit, un livre maniable ; la Sagesse même est devenue palpable… Le Verbe s’est fait chair… le Seigneur Jésus lui-même, Notre Unique maître, devient aussi pour nous un livre.</w:t>
      </w:r>
    </w:p>
    <w:p w14:paraId="64DA04D8" w14:textId="0E2B9C4C" w:rsidR="006D3FDF" w:rsidRDefault="006E1106" w:rsidP="00D33BAB">
      <w:pPr>
        <w:spacing w:after="0"/>
        <w:rPr>
          <w:rFonts w:ascii="Times New Roman" w:hAnsi="Times New Roman" w:cs="Times New Roman"/>
          <w:sz w:val="32"/>
          <w:szCs w:val="32"/>
        </w:rPr>
      </w:pPr>
      <w:r w:rsidRPr="006E1106">
        <w:rPr>
          <w:rFonts w:ascii="Times New Roman" w:hAnsi="Times New Roman" w:cs="Times New Roman"/>
          <w:sz w:val="24"/>
          <w:szCs w:val="24"/>
        </w:rPr>
        <w:t>Ce que tu aurais dû voir du dehors vers le dedans, entends-le au moins d’un autre</w:t>
      </w:r>
      <w:r w:rsidRPr="006E1106">
        <w:rPr>
          <w:rFonts w:ascii="Times New Roman" w:hAnsi="Times New Roman" w:cs="Times New Roman"/>
          <w:sz w:val="24"/>
          <w:szCs w:val="24"/>
        </w:rPr>
        <w:t>.</w:t>
      </w:r>
      <w:r>
        <w:rPr>
          <w:rFonts w:ascii="Times New Roman" w:hAnsi="Times New Roman" w:cs="Times New Roman"/>
          <w:sz w:val="32"/>
          <w:szCs w:val="32"/>
        </w:rPr>
        <w:t> </w:t>
      </w:r>
    </w:p>
    <w:p w14:paraId="3D4D8D09" w14:textId="77777777" w:rsidR="006E1106" w:rsidRDefault="006E1106" w:rsidP="00D33BAB">
      <w:pPr>
        <w:spacing w:after="0"/>
        <w:rPr>
          <w:rFonts w:ascii="Times New Roman" w:hAnsi="Times New Roman" w:cs="Times New Roman"/>
          <w:sz w:val="20"/>
          <w:szCs w:val="20"/>
        </w:rPr>
      </w:pPr>
    </w:p>
    <w:p w14:paraId="541060D1" w14:textId="138CAA77" w:rsidR="006E1106" w:rsidRPr="006E1106" w:rsidRDefault="006E1106" w:rsidP="006E1106">
      <w:pPr>
        <w:spacing w:after="0"/>
        <w:rPr>
          <w:rFonts w:ascii="Times New Roman" w:hAnsi="Times New Roman" w:cs="Times New Roman"/>
          <w:sz w:val="24"/>
          <w:szCs w:val="24"/>
        </w:rPr>
      </w:pPr>
      <w:r w:rsidRPr="00D33BAB">
        <w:rPr>
          <w:rFonts w:ascii="Times New Roman" w:hAnsi="Times New Roman" w:cs="Times New Roman"/>
          <w:b/>
          <w:bCs/>
          <w:sz w:val="24"/>
          <w:szCs w:val="24"/>
        </w:rPr>
        <w:t xml:space="preserve">Grégoire de </w:t>
      </w:r>
      <w:proofErr w:type="spellStart"/>
      <w:r w:rsidRPr="00D33BAB">
        <w:rPr>
          <w:rFonts w:ascii="Times New Roman" w:hAnsi="Times New Roman" w:cs="Times New Roman"/>
          <w:b/>
          <w:bCs/>
          <w:sz w:val="24"/>
          <w:szCs w:val="24"/>
        </w:rPr>
        <w:t>Nazianze</w:t>
      </w:r>
      <w:proofErr w:type="spellEnd"/>
      <w:r w:rsidRPr="006E1106">
        <w:rPr>
          <w:rFonts w:ascii="Times New Roman" w:hAnsi="Times New Roman" w:cs="Times New Roman"/>
          <w:sz w:val="24"/>
          <w:szCs w:val="24"/>
        </w:rPr>
        <w:t>,</w:t>
      </w:r>
      <w:r w:rsidRPr="006E1106">
        <w:rPr>
          <w:rFonts w:ascii="Times New Roman" w:hAnsi="Times New Roman" w:cs="Times New Roman"/>
          <w:sz w:val="24"/>
          <w:szCs w:val="24"/>
        </w:rPr>
        <w:t xml:space="preserve"> IV° siècle en Cappadoce, « O Toi l’au-delà de tout »</w:t>
      </w:r>
      <w:r w:rsidRPr="006E1106">
        <w:rPr>
          <w:rFonts w:ascii="Times New Roman" w:hAnsi="Times New Roman" w:cs="Times New Roman"/>
          <w:sz w:val="24"/>
          <w:szCs w:val="24"/>
        </w:rPr>
        <w:t xml:space="preserve"> </w:t>
      </w:r>
      <w:r w:rsidRPr="006E1106">
        <w:rPr>
          <w:rFonts w:ascii="Times New Roman" w:hAnsi="Times New Roman" w:cs="Times New Roman"/>
          <w:sz w:val="24"/>
          <w:szCs w:val="24"/>
        </w:rPr>
        <w:t xml:space="preserve">: </w:t>
      </w:r>
    </w:p>
    <w:p w14:paraId="135F13EF" w14:textId="77777777" w:rsidR="006E1106" w:rsidRPr="006E1106" w:rsidRDefault="006E1106" w:rsidP="006E1106">
      <w:pPr>
        <w:spacing w:after="0"/>
        <w:rPr>
          <w:rFonts w:ascii="Times New Roman" w:hAnsi="Times New Roman" w:cs="Times New Roman"/>
          <w:sz w:val="24"/>
          <w:szCs w:val="24"/>
        </w:rPr>
      </w:pPr>
      <w:r w:rsidRPr="006E1106">
        <w:rPr>
          <w:rFonts w:ascii="Times New Roman" w:hAnsi="Times New Roman" w:cs="Times New Roman"/>
          <w:color w:val="404040"/>
          <w:sz w:val="24"/>
          <w:szCs w:val="24"/>
        </w:rPr>
        <w:t>Le désir universel, l'universel gémissement tend vers Toi.</w:t>
      </w:r>
      <w:r w:rsidRPr="006E1106">
        <w:rPr>
          <w:rFonts w:ascii="Times New Roman" w:hAnsi="Times New Roman" w:cs="Times New Roman"/>
          <w:color w:val="404040"/>
          <w:sz w:val="24"/>
          <w:szCs w:val="24"/>
        </w:rPr>
        <w:br/>
        <w:t xml:space="preserve">Tout ce qui est Te prie, et vers Toi tout être </w:t>
      </w:r>
      <w:r w:rsidRPr="006E1106">
        <w:rPr>
          <w:rFonts w:ascii="Times New Roman" w:hAnsi="Times New Roman" w:cs="Times New Roman"/>
          <w:color w:val="404040"/>
          <w:sz w:val="24"/>
          <w:szCs w:val="24"/>
        </w:rPr>
        <w:br/>
        <w:t>qui pense ton univers fait monter un hymne de silence</w:t>
      </w:r>
    </w:p>
    <w:p w14:paraId="3D572AC3" w14:textId="77777777" w:rsidR="006E1106" w:rsidRDefault="006E1106" w:rsidP="007530D1">
      <w:pPr>
        <w:spacing w:after="0"/>
        <w:rPr>
          <w:rFonts w:ascii="Times New Roman" w:hAnsi="Times New Roman" w:cs="Times New Roman"/>
          <w:sz w:val="24"/>
          <w:szCs w:val="24"/>
        </w:rPr>
      </w:pPr>
    </w:p>
    <w:p w14:paraId="2A82A6B4" w14:textId="3C7CF040" w:rsidR="006E1106" w:rsidRDefault="006E1106" w:rsidP="006E1106">
      <w:pPr>
        <w:rPr>
          <w:rFonts w:ascii="Times New Roman" w:hAnsi="Times New Roman" w:cs="Times New Roman"/>
          <w:kern w:val="0"/>
          <w:sz w:val="24"/>
          <w:szCs w:val="24"/>
          <w14:ligatures w14:val="none"/>
        </w:rPr>
      </w:pPr>
      <w:proofErr w:type="spellStart"/>
      <w:r w:rsidRPr="006E1106">
        <w:rPr>
          <w:rFonts w:ascii="Times New Roman" w:hAnsi="Times New Roman" w:cs="Times New Roman"/>
          <w:b/>
          <w:bCs/>
          <w:kern w:val="0"/>
          <w:sz w:val="24"/>
          <w:szCs w:val="24"/>
          <w14:ligatures w14:val="none"/>
        </w:rPr>
        <w:t>Gn</w:t>
      </w:r>
      <w:proofErr w:type="spellEnd"/>
      <w:r w:rsidRPr="006E1106">
        <w:rPr>
          <w:rFonts w:ascii="Times New Roman" w:hAnsi="Times New Roman" w:cs="Times New Roman"/>
          <w:b/>
          <w:bCs/>
          <w:kern w:val="0"/>
          <w:sz w:val="24"/>
          <w:szCs w:val="24"/>
          <w14:ligatures w14:val="none"/>
        </w:rPr>
        <w:t xml:space="preserve"> 4, 10</w:t>
      </w:r>
      <w:r w:rsidRPr="006E1106">
        <w:rPr>
          <w:rFonts w:ascii="Times New Roman" w:hAnsi="Times New Roman" w:cs="Times New Roman"/>
          <w:kern w:val="0"/>
          <w:sz w:val="24"/>
          <w:szCs w:val="24"/>
          <w14:ligatures w14:val="none"/>
        </w:rPr>
        <w:t>.</w:t>
      </w:r>
      <w:r w:rsidRPr="006E1106">
        <w:rPr>
          <w:rFonts w:ascii="Times New Roman" w:hAnsi="Times New Roman" w:cs="Times New Roman"/>
          <w:kern w:val="0"/>
          <w:sz w:val="24"/>
          <w:szCs w:val="24"/>
          <w14:ligatures w14:val="none"/>
        </w:rPr>
        <w:t xml:space="preserve"> : </w:t>
      </w:r>
      <w:r w:rsidRPr="006E1106">
        <w:rPr>
          <w:rFonts w:ascii="Times New Roman" w:hAnsi="Times New Roman" w:cs="Times New Roman"/>
          <w:kern w:val="0"/>
          <w:sz w:val="24"/>
          <w:szCs w:val="24"/>
          <w14:ligatures w14:val="none"/>
        </w:rPr>
        <w:t>Qu’as-tu fait ? Écoute le sang de ton frère crier vers moi de la terre. Maintenant, sois maudit et chassé de la terre fertile qui a ouvert la bouche pour boire le sang de ton frère. Dorénavant, si tu cultives la terre, elle ne te donnera plus son fruit. </w:t>
      </w:r>
    </w:p>
    <w:p w14:paraId="76E67F1C" w14:textId="6E482907" w:rsidR="006E1106" w:rsidRPr="006E1106" w:rsidRDefault="006E1106" w:rsidP="006E1106">
      <w:pPr>
        <w:rPr>
          <w:rFonts w:ascii="Times New Roman" w:hAnsi="Times New Roman" w:cs="Times New Roman"/>
          <w:kern w:val="0"/>
          <w:sz w:val="32"/>
          <w:szCs w:val="32"/>
          <w14:ligatures w14:val="none"/>
        </w:rPr>
      </w:pPr>
      <w:proofErr w:type="spellStart"/>
      <w:r w:rsidRPr="006E1106">
        <w:rPr>
          <w:rFonts w:ascii="Times New Roman" w:hAnsi="Times New Roman" w:cs="Times New Roman"/>
          <w:b/>
          <w:bCs/>
          <w:kern w:val="0"/>
          <w:sz w:val="24"/>
          <w:szCs w:val="24"/>
          <w14:ligatures w14:val="none"/>
        </w:rPr>
        <w:t>Rm</w:t>
      </w:r>
      <w:proofErr w:type="spellEnd"/>
      <w:r w:rsidRPr="006E1106">
        <w:rPr>
          <w:rFonts w:ascii="Times New Roman" w:hAnsi="Times New Roman" w:cs="Times New Roman"/>
          <w:b/>
          <w:bCs/>
          <w:kern w:val="0"/>
          <w:sz w:val="24"/>
          <w:szCs w:val="24"/>
          <w14:ligatures w14:val="none"/>
        </w:rPr>
        <w:t xml:space="preserve"> 8, 18-22</w:t>
      </w:r>
      <w:r>
        <w:rPr>
          <w:rFonts w:ascii="Times New Roman" w:hAnsi="Times New Roman" w:cs="Times New Roman"/>
          <w:kern w:val="0"/>
          <w:sz w:val="24"/>
          <w:szCs w:val="24"/>
          <w14:ligatures w14:val="none"/>
        </w:rPr>
        <w:t xml:space="preserve"> : </w:t>
      </w:r>
      <w:r w:rsidRPr="006E1106">
        <w:rPr>
          <w:rFonts w:ascii="Times New Roman" w:hAnsi="Times New Roman" w:cs="Times New Roman"/>
          <w:kern w:val="0"/>
          <w:sz w:val="24"/>
          <w:szCs w:val="24"/>
          <w14:ligatures w14:val="none"/>
        </w:rPr>
        <w:t>La Création tout entière est en attente, elle aspire à voir la révélation des fils de Dieu. Si elle fut assujettie à la vanité, ce n’est pas qu’elle l’ait voulue, mais à cause de celui qui l’y a soumise, mais c’est avec l’espérance d’être elle aussi libérée de la servitude de la corruption pour entrer dans la liberté de la gloire des enfants de Dieu. Nous le savons en effet, toute la création jusqu’à ce jour gémit dans le travail de l’enfantement.</w:t>
      </w:r>
      <w:r w:rsidRPr="006E1106">
        <w:rPr>
          <w:rFonts w:ascii="Times New Roman" w:hAnsi="Times New Roman" w:cs="Times New Roman"/>
          <w:kern w:val="0"/>
          <w:sz w:val="32"/>
          <w:szCs w:val="32"/>
          <w14:ligatures w14:val="none"/>
        </w:rPr>
        <w:t xml:space="preserve"> </w:t>
      </w:r>
    </w:p>
    <w:p w14:paraId="6A453548" w14:textId="5829DF1B" w:rsidR="00D33BAB" w:rsidRDefault="00D33BAB" w:rsidP="00D33BAB">
      <w:pPr>
        <w:spacing w:after="0"/>
        <w:rPr>
          <w:rFonts w:ascii="Times New Roman" w:hAnsi="Times New Roman" w:cs="Times New Roman"/>
          <w:kern w:val="0"/>
          <w:sz w:val="24"/>
          <w:szCs w:val="24"/>
          <w14:ligatures w14:val="none"/>
        </w:rPr>
      </w:pPr>
      <w:r w:rsidRPr="00D33BAB">
        <w:rPr>
          <w:rFonts w:ascii="Times New Roman" w:hAnsi="Times New Roman" w:cs="Times New Roman"/>
          <w:b/>
          <w:bCs/>
          <w:kern w:val="0"/>
          <w:sz w:val="24"/>
          <w:szCs w:val="24"/>
          <w14:ligatures w14:val="none"/>
        </w:rPr>
        <w:t>Olivier Clément</w:t>
      </w:r>
      <w:r>
        <w:t xml:space="preserve">, </w:t>
      </w:r>
      <w:r w:rsidRPr="00200609">
        <w:rPr>
          <w:i/>
        </w:rPr>
        <w:t>Le Christ, Terre des vivants</w:t>
      </w:r>
      <w:r>
        <w:t>, Bellefontaine, p. 100-101</w:t>
      </w:r>
    </w:p>
    <w:p w14:paraId="6C7E81EC" w14:textId="5960EA85" w:rsidR="00D33BAB" w:rsidRPr="00D33BAB" w:rsidRDefault="00D33BAB" w:rsidP="00D33BAB">
      <w:pPr>
        <w:spacing w:after="0"/>
        <w:rPr>
          <w:rFonts w:ascii="Times New Roman" w:hAnsi="Times New Roman" w:cs="Times New Roman"/>
          <w:kern w:val="0"/>
          <w:sz w:val="24"/>
          <w:szCs w:val="24"/>
          <w14:ligatures w14:val="none"/>
        </w:rPr>
      </w:pPr>
      <w:r w:rsidRPr="00D33BAB">
        <w:rPr>
          <w:rFonts w:ascii="Times New Roman" w:hAnsi="Times New Roman" w:cs="Times New Roman"/>
          <w:kern w:val="0"/>
          <w:sz w:val="24"/>
          <w:szCs w:val="24"/>
          <w14:ligatures w14:val="none"/>
        </w:rPr>
        <w:t xml:space="preserve">Adam fut placé comme un jardinier dans l’Eden, pour parfaire sa beauté. L’homme est </w:t>
      </w:r>
      <w:proofErr w:type="spellStart"/>
      <w:r w:rsidRPr="00D33BAB">
        <w:rPr>
          <w:rFonts w:ascii="Times New Roman" w:hAnsi="Times New Roman" w:cs="Times New Roman"/>
          <w:i/>
          <w:kern w:val="0"/>
          <w:sz w:val="24"/>
          <w:szCs w:val="24"/>
          <w14:ligatures w14:val="none"/>
        </w:rPr>
        <w:t>Logikos</w:t>
      </w:r>
      <w:proofErr w:type="spellEnd"/>
      <w:r w:rsidRPr="00D33BAB">
        <w:rPr>
          <w:rFonts w:ascii="Times New Roman" w:hAnsi="Times New Roman" w:cs="Times New Roman"/>
          <w:kern w:val="0"/>
          <w:sz w:val="24"/>
          <w:szCs w:val="24"/>
          <w14:ligatures w14:val="none"/>
        </w:rPr>
        <w:t xml:space="preserve">, il est le </w:t>
      </w:r>
      <w:r w:rsidRPr="00D33BAB">
        <w:rPr>
          <w:rFonts w:ascii="Times New Roman" w:hAnsi="Times New Roman" w:cs="Times New Roman"/>
          <w:i/>
          <w:kern w:val="0"/>
          <w:sz w:val="24"/>
          <w:szCs w:val="24"/>
          <w14:ligatures w14:val="none"/>
        </w:rPr>
        <w:t>logos</w:t>
      </w:r>
      <w:r w:rsidRPr="00D33BAB">
        <w:rPr>
          <w:rFonts w:ascii="Times New Roman" w:hAnsi="Times New Roman" w:cs="Times New Roman"/>
          <w:kern w:val="0"/>
          <w:sz w:val="24"/>
          <w:szCs w:val="24"/>
          <w14:ligatures w14:val="none"/>
        </w:rPr>
        <w:t xml:space="preserve"> créé qui doit recueillir comme un prêtre et un roi, les </w:t>
      </w:r>
      <w:proofErr w:type="spellStart"/>
      <w:r w:rsidRPr="00D33BAB">
        <w:rPr>
          <w:rFonts w:ascii="Times New Roman" w:hAnsi="Times New Roman" w:cs="Times New Roman"/>
          <w:i/>
          <w:kern w:val="0"/>
          <w:sz w:val="24"/>
          <w:szCs w:val="24"/>
          <w14:ligatures w14:val="none"/>
        </w:rPr>
        <w:t>logoï</w:t>
      </w:r>
      <w:proofErr w:type="spellEnd"/>
      <w:r w:rsidRPr="00D33BAB">
        <w:rPr>
          <w:rFonts w:ascii="Times New Roman" w:hAnsi="Times New Roman" w:cs="Times New Roman"/>
          <w:kern w:val="0"/>
          <w:sz w:val="24"/>
          <w:szCs w:val="24"/>
          <w14:ligatures w14:val="none"/>
        </w:rPr>
        <w:t xml:space="preserve"> des choses pour les offrir (…) au Logos </w:t>
      </w:r>
      <w:proofErr w:type="gramStart"/>
      <w:r w:rsidRPr="00D33BAB">
        <w:rPr>
          <w:rFonts w:ascii="Times New Roman" w:hAnsi="Times New Roman" w:cs="Times New Roman"/>
          <w:kern w:val="0"/>
          <w:sz w:val="24"/>
          <w:szCs w:val="24"/>
          <w14:ligatures w14:val="none"/>
        </w:rPr>
        <w:t>incréé.(</w:t>
      </w:r>
      <w:proofErr w:type="gramEnd"/>
      <w:r w:rsidRPr="00D33BAB">
        <w:rPr>
          <w:rFonts w:ascii="Times New Roman" w:hAnsi="Times New Roman" w:cs="Times New Roman"/>
          <w:kern w:val="0"/>
          <w:sz w:val="24"/>
          <w:szCs w:val="24"/>
          <w14:ligatures w14:val="none"/>
        </w:rPr>
        <w:t xml:space="preserve">…) Lire (…) la présence du Verbe dans le </w:t>
      </w:r>
      <w:r w:rsidRPr="00D33BAB">
        <w:rPr>
          <w:rFonts w:ascii="Times New Roman" w:hAnsi="Times New Roman" w:cs="Times New Roman"/>
          <w:i/>
          <w:kern w:val="0"/>
          <w:sz w:val="24"/>
          <w:szCs w:val="24"/>
          <w14:ligatures w14:val="none"/>
        </w:rPr>
        <w:t>Liber Mundi</w:t>
      </w:r>
      <w:r w:rsidRPr="00D33BAB">
        <w:rPr>
          <w:rFonts w:ascii="Times New Roman" w:hAnsi="Times New Roman" w:cs="Times New Roman"/>
          <w:kern w:val="0"/>
          <w:sz w:val="24"/>
          <w:szCs w:val="24"/>
          <w14:ligatures w14:val="none"/>
        </w:rPr>
        <w:t>, le Livre de la nature.</w:t>
      </w:r>
      <w:r w:rsidRPr="00D33BAB">
        <w:rPr>
          <w:rFonts w:ascii="Times New Roman" w:hAnsi="Times New Roman" w:cs="Times New Roman"/>
          <w:sz w:val="32"/>
          <w:szCs w:val="32"/>
        </w:rPr>
        <w:t xml:space="preserve"> </w:t>
      </w:r>
      <w:r w:rsidRPr="00D33BAB">
        <w:rPr>
          <w:rFonts w:ascii="Times New Roman" w:hAnsi="Times New Roman" w:cs="Times New Roman"/>
          <w:sz w:val="24"/>
          <w:szCs w:val="24"/>
        </w:rPr>
        <w:t>La vocation de l’humanité est celle d’un Messie cosmique collectif, disait Vladimir Soloviev (aurait pu dire Teilhard de Chardin), appelé à soumettre la terre, c’est-à-dire à la transformer en temple.</w:t>
      </w:r>
      <w:r w:rsidRPr="00D33BAB">
        <w:t xml:space="preserve"> </w:t>
      </w:r>
    </w:p>
    <w:p w14:paraId="12CFBAD3" w14:textId="77777777" w:rsidR="006E1106" w:rsidRPr="006E1106" w:rsidRDefault="006E1106" w:rsidP="006E1106">
      <w:pPr>
        <w:rPr>
          <w:rFonts w:ascii="Times New Roman" w:hAnsi="Times New Roman" w:cs="Times New Roman"/>
          <w:kern w:val="0"/>
          <w:sz w:val="24"/>
          <w:szCs w:val="24"/>
          <w14:ligatures w14:val="none"/>
        </w:rPr>
      </w:pPr>
    </w:p>
    <w:p w14:paraId="0A73649D" w14:textId="77777777" w:rsidR="006E1106" w:rsidRPr="006E1106" w:rsidRDefault="006E1106" w:rsidP="007530D1">
      <w:pPr>
        <w:spacing w:after="0"/>
        <w:rPr>
          <w:rFonts w:ascii="Times New Roman" w:hAnsi="Times New Roman" w:cs="Times New Roman"/>
          <w:sz w:val="24"/>
          <w:szCs w:val="24"/>
        </w:rPr>
      </w:pPr>
    </w:p>
    <w:sectPr w:rsidR="006E1106" w:rsidRPr="006E1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64541"/>
    <w:rsid w:val="001356EC"/>
    <w:rsid w:val="002A35A9"/>
    <w:rsid w:val="006D3FDF"/>
    <w:rsid w:val="006E1106"/>
    <w:rsid w:val="007530D1"/>
    <w:rsid w:val="00864541"/>
    <w:rsid w:val="009F099D"/>
    <w:rsid w:val="00B645A7"/>
    <w:rsid w:val="00D33BAB"/>
    <w:rsid w:val="00F02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F2C"/>
  <w15:chartTrackingRefBased/>
  <w15:docId w15:val="{3F8D553E-0022-435F-8D4A-ED50E9C3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0D1"/>
    <w:pPr>
      <w:spacing w:before="100" w:beforeAutospacing="1" w:after="100" w:afterAutospacing="1" w:line="240" w:lineRule="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35236">
      <w:bodyDiv w:val="1"/>
      <w:marLeft w:val="0"/>
      <w:marRight w:val="0"/>
      <w:marTop w:val="0"/>
      <w:marBottom w:val="0"/>
      <w:divBdr>
        <w:top w:val="none" w:sz="0" w:space="0" w:color="auto"/>
        <w:left w:val="none" w:sz="0" w:space="0" w:color="auto"/>
        <w:bottom w:val="none" w:sz="0" w:space="0" w:color="auto"/>
        <w:right w:val="none" w:sz="0" w:space="0" w:color="auto"/>
      </w:divBdr>
    </w:div>
    <w:div w:id="1880363193">
      <w:bodyDiv w:val="1"/>
      <w:marLeft w:val="0"/>
      <w:marRight w:val="0"/>
      <w:marTop w:val="0"/>
      <w:marBottom w:val="0"/>
      <w:divBdr>
        <w:top w:val="none" w:sz="0" w:space="0" w:color="auto"/>
        <w:left w:val="none" w:sz="0" w:space="0" w:color="auto"/>
        <w:bottom w:val="none" w:sz="0" w:space="0" w:color="auto"/>
        <w:right w:val="none" w:sz="0" w:space="0" w:color="auto"/>
      </w:divBdr>
    </w:div>
    <w:div w:id="21037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571</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Klasen</dc:creator>
  <cp:keywords/>
  <dc:description/>
  <cp:lastModifiedBy>Bernard Klasen</cp:lastModifiedBy>
  <cp:revision>3</cp:revision>
  <dcterms:created xsi:type="dcterms:W3CDTF">2023-06-05T09:27:00Z</dcterms:created>
  <dcterms:modified xsi:type="dcterms:W3CDTF">2023-06-05T10:04:00Z</dcterms:modified>
</cp:coreProperties>
</file>