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8395" w14:textId="413CDC52" w:rsidR="00880916" w:rsidRDefault="00880916" w:rsidP="00880916">
      <w:pPr>
        <w:pStyle w:val="NormalWeb"/>
        <w:spacing w:before="0" w:beforeAutospacing="0" w:after="0" w:afterAutospacing="0"/>
        <w:jc w:val="center"/>
        <w:rPr>
          <w:rFonts w:asciiTheme="minorHAnsi" w:eastAsiaTheme="minorEastAsia" w:hAnsi="Calibri" w:cstheme="minorBidi"/>
          <w:b/>
          <w:bCs/>
          <w:color w:val="000000" w:themeColor="text1"/>
          <w:kern w:val="24"/>
          <w:sz w:val="36"/>
          <w:szCs w:val="36"/>
        </w:rPr>
      </w:pPr>
      <w:proofErr w:type="spellStart"/>
      <w:r w:rsidRPr="00410BCF">
        <w:rPr>
          <w:rFonts w:asciiTheme="minorHAnsi" w:eastAsiaTheme="minorEastAsia" w:hAnsi="Calibri" w:cstheme="minorBidi"/>
          <w:b/>
          <w:bCs/>
          <w:color w:val="000000" w:themeColor="text1"/>
          <w:kern w:val="24"/>
          <w:sz w:val="36"/>
          <w:szCs w:val="36"/>
        </w:rPr>
        <w:t>Laudato</w:t>
      </w:r>
      <w:proofErr w:type="spellEnd"/>
      <w:r w:rsidRPr="00410BCF">
        <w:rPr>
          <w:rFonts w:asciiTheme="minorHAnsi" w:eastAsiaTheme="minorEastAsia" w:hAnsi="Calibri" w:cstheme="minorBidi"/>
          <w:b/>
          <w:bCs/>
          <w:color w:val="000000" w:themeColor="text1"/>
          <w:kern w:val="24"/>
          <w:sz w:val="36"/>
          <w:szCs w:val="36"/>
        </w:rPr>
        <w:t xml:space="preserve"> si</w:t>
      </w:r>
    </w:p>
    <w:p w14:paraId="67EE36E0" w14:textId="77777777" w:rsidR="00CC50E6" w:rsidRDefault="00CC50E6" w:rsidP="00CC50E6">
      <w:pPr>
        <w:pStyle w:val="NormalWeb"/>
        <w:spacing w:before="0" w:beforeAutospacing="0" w:after="0" w:afterAutospacing="0"/>
        <w:jc w:val="right"/>
        <w:rPr>
          <w:rFonts w:asciiTheme="minorHAnsi" w:eastAsiaTheme="minorEastAsia" w:hAnsi="Calibri" w:cstheme="minorBidi"/>
          <w:b/>
          <w:bCs/>
          <w:color w:val="000000" w:themeColor="text1"/>
          <w:kern w:val="24"/>
          <w:sz w:val="36"/>
          <w:szCs w:val="36"/>
        </w:rPr>
      </w:pPr>
      <w:r>
        <w:rPr>
          <w:rFonts w:asciiTheme="minorHAnsi" w:eastAsiaTheme="minorEastAsia" w:hAnsi="Calibri" w:cstheme="minorBidi"/>
          <w:b/>
          <w:bCs/>
          <w:color w:val="000000" w:themeColor="text1"/>
          <w:kern w:val="24"/>
          <w:sz w:val="36"/>
          <w:szCs w:val="36"/>
        </w:rPr>
        <w:t xml:space="preserve">Cour du CIF  </w:t>
      </w:r>
    </w:p>
    <w:p w14:paraId="21644EF9" w14:textId="6B4C4489" w:rsidR="00CC50E6" w:rsidRPr="00410BCF" w:rsidRDefault="00CC50E6" w:rsidP="00CC50E6">
      <w:pPr>
        <w:pStyle w:val="NormalWeb"/>
        <w:spacing w:before="0" w:beforeAutospacing="0" w:after="0" w:afterAutospacing="0"/>
        <w:jc w:val="right"/>
        <w:rPr>
          <w:rFonts w:asciiTheme="minorHAnsi" w:eastAsiaTheme="minorEastAsia" w:hAnsi="Calibri" w:cstheme="minorBidi"/>
          <w:b/>
          <w:bCs/>
          <w:color w:val="000000" w:themeColor="text1"/>
          <w:kern w:val="24"/>
          <w:sz w:val="36"/>
          <w:szCs w:val="36"/>
        </w:rPr>
      </w:pPr>
      <w:r>
        <w:rPr>
          <w:rFonts w:asciiTheme="minorHAnsi" w:eastAsiaTheme="minorEastAsia" w:hAnsi="Calibri" w:cstheme="minorBidi"/>
          <w:b/>
          <w:bCs/>
          <w:color w:val="000000" w:themeColor="text1"/>
          <w:kern w:val="24"/>
          <w:sz w:val="36"/>
          <w:szCs w:val="36"/>
        </w:rPr>
        <w:t>P Bernard Klasen</w:t>
      </w:r>
    </w:p>
    <w:p w14:paraId="798806D7" w14:textId="77777777" w:rsidR="00880916" w:rsidRPr="00410BCF" w:rsidRDefault="00880916" w:rsidP="00880916">
      <w:pPr>
        <w:pStyle w:val="NormalWeb"/>
        <w:spacing w:before="0" w:beforeAutospacing="0" w:after="0" w:afterAutospacing="0"/>
        <w:rPr>
          <w:rFonts w:asciiTheme="minorHAnsi" w:eastAsiaTheme="minorEastAsia" w:hAnsi="Calibri" w:cstheme="minorBidi"/>
          <w:b/>
          <w:bCs/>
          <w:color w:val="000000" w:themeColor="text1"/>
          <w:kern w:val="24"/>
          <w:sz w:val="28"/>
          <w:szCs w:val="28"/>
        </w:rPr>
      </w:pPr>
    </w:p>
    <w:p w14:paraId="32DFFA6F" w14:textId="41F9A2BA" w:rsidR="00880916" w:rsidRPr="00410BCF" w:rsidRDefault="00880916" w:rsidP="00880916">
      <w:pPr>
        <w:pStyle w:val="NormalWeb"/>
        <w:spacing w:before="0" w:beforeAutospacing="0" w:after="0" w:afterAutospacing="0"/>
        <w:rPr>
          <w:sz w:val="28"/>
          <w:szCs w:val="28"/>
        </w:rPr>
      </w:pPr>
      <w:r w:rsidRPr="00410BCF">
        <w:rPr>
          <w:rFonts w:asciiTheme="minorHAnsi" w:eastAsiaTheme="minorEastAsia" w:hAnsi="Calibri" w:cstheme="minorBidi"/>
          <w:b/>
          <w:bCs/>
          <w:color w:val="000000" w:themeColor="text1"/>
          <w:kern w:val="24"/>
          <w:sz w:val="28"/>
          <w:szCs w:val="28"/>
        </w:rPr>
        <w:t xml:space="preserve">I   – </w:t>
      </w:r>
      <w:proofErr w:type="spellStart"/>
      <w:r w:rsidRPr="00410BCF">
        <w:rPr>
          <w:rFonts w:asciiTheme="minorHAnsi" w:eastAsiaTheme="minorEastAsia" w:hAnsi="Calibri" w:cstheme="minorBidi"/>
          <w:b/>
          <w:bCs/>
          <w:color w:val="000000" w:themeColor="text1"/>
          <w:kern w:val="24"/>
          <w:sz w:val="28"/>
          <w:szCs w:val="28"/>
        </w:rPr>
        <w:t>Laudato</w:t>
      </w:r>
      <w:proofErr w:type="spellEnd"/>
      <w:r w:rsidRPr="00410BCF">
        <w:rPr>
          <w:rFonts w:asciiTheme="minorHAnsi" w:eastAsiaTheme="minorEastAsia" w:hAnsi="Calibri" w:cstheme="minorBidi"/>
          <w:b/>
          <w:bCs/>
          <w:color w:val="000000" w:themeColor="text1"/>
          <w:kern w:val="24"/>
          <w:sz w:val="28"/>
          <w:szCs w:val="28"/>
        </w:rPr>
        <w:t xml:space="preserve"> si, une lecture rapide</w:t>
      </w:r>
    </w:p>
    <w:p w14:paraId="55974279" w14:textId="028CE86C" w:rsidR="00880916" w:rsidRPr="00410BCF" w:rsidRDefault="00880916" w:rsidP="00880916">
      <w:pPr>
        <w:pStyle w:val="NormalWeb"/>
        <w:numPr>
          <w:ilvl w:val="0"/>
          <w:numId w:val="1"/>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le</w:t>
      </w:r>
      <w:proofErr w:type="gramEnd"/>
      <w:r w:rsidRPr="00410BCF">
        <w:rPr>
          <w:rFonts w:asciiTheme="minorHAnsi" w:eastAsiaTheme="minorEastAsia" w:hAnsi="Calibri" w:cstheme="minorBidi"/>
          <w:color w:val="000000" w:themeColor="text1"/>
          <w:kern w:val="24"/>
          <w:sz w:val="28"/>
          <w:szCs w:val="28"/>
        </w:rPr>
        <w:t xml:space="preserve"> statut du texte, une vraie originalité</w:t>
      </w:r>
    </w:p>
    <w:p w14:paraId="7F873F1B" w14:textId="2D40B5DD"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un</w:t>
      </w:r>
      <w:proofErr w:type="gramEnd"/>
      <w:r w:rsidRPr="00410BCF">
        <w:rPr>
          <w:rFonts w:asciiTheme="minorHAnsi" w:eastAsiaTheme="minorEastAsia" w:hAnsi="Calibri" w:cstheme="minorBidi"/>
          <w:color w:val="000000" w:themeColor="text1"/>
          <w:kern w:val="24"/>
          <w:sz w:val="28"/>
          <w:szCs w:val="28"/>
        </w:rPr>
        <w:t xml:space="preserve"> ton peu académique</w:t>
      </w:r>
    </w:p>
    <w:p w14:paraId="64D728AF" w14:textId="06AA193B" w:rsidR="00880916" w:rsidRPr="00410BCF" w:rsidRDefault="00880916" w:rsidP="00880916">
      <w:pPr>
        <w:pStyle w:val="NormalWeb"/>
        <w:spacing w:before="0" w:beforeAutospacing="0" w:after="0" w:afterAutospacing="0"/>
        <w:ind w:left="1065"/>
        <w:rPr>
          <w:sz w:val="28"/>
          <w:szCs w:val="28"/>
        </w:rPr>
      </w:pPr>
      <w:proofErr w:type="gramStart"/>
      <w:r w:rsidRPr="00410BCF">
        <w:rPr>
          <w:sz w:val="28"/>
          <w:szCs w:val="28"/>
        </w:rPr>
        <w:t>pas</w:t>
      </w:r>
      <w:proofErr w:type="gramEnd"/>
      <w:r w:rsidRPr="00410BCF">
        <w:rPr>
          <w:sz w:val="28"/>
          <w:szCs w:val="28"/>
        </w:rPr>
        <w:t xml:space="preserve"> de citation du Magistère</w:t>
      </w:r>
    </w:p>
    <w:p w14:paraId="18E69D53" w14:textId="0267F5F3" w:rsidR="00880916" w:rsidRPr="00410BCF" w:rsidRDefault="00880916" w:rsidP="00880916">
      <w:pPr>
        <w:pStyle w:val="NormalWeb"/>
        <w:spacing w:before="0" w:beforeAutospacing="0" w:after="0" w:afterAutospacing="0"/>
        <w:ind w:left="1065"/>
        <w:rPr>
          <w:sz w:val="28"/>
          <w:szCs w:val="28"/>
        </w:rPr>
      </w:pPr>
      <w:r w:rsidRPr="00410BCF">
        <w:rPr>
          <w:sz w:val="28"/>
          <w:szCs w:val="28"/>
        </w:rPr>
        <w:tab/>
      </w:r>
      <w:proofErr w:type="gramStart"/>
      <w:r w:rsidRPr="00410BCF">
        <w:rPr>
          <w:sz w:val="28"/>
          <w:szCs w:val="28"/>
        </w:rPr>
        <w:t>nouveauté</w:t>
      </w:r>
      <w:proofErr w:type="gramEnd"/>
      <w:r w:rsidRPr="00410BCF">
        <w:rPr>
          <w:sz w:val="28"/>
          <w:szCs w:val="28"/>
        </w:rPr>
        <w:t xml:space="preserve"> du sujet</w:t>
      </w:r>
    </w:p>
    <w:p w14:paraId="34C7042D" w14:textId="34ECA01E" w:rsidR="00880916" w:rsidRPr="00410BCF" w:rsidRDefault="00880916" w:rsidP="00880916">
      <w:pPr>
        <w:pStyle w:val="NormalWeb"/>
        <w:spacing w:before="0" w:beforeAutospacing="0" w:after="0" w:afterAutospacing="0"/>
        <w:ind w:left="1065"/>
        <w:rPr>
          <w:sz w:val="28"/>
          <w:szCs w:val="28"/>
        </w:rPr>
      </w:pPr>
      <w:r w:rsidRPr="00410BCF">
        <w:rPr>
          <w:sz w:val="28"/>
          <w:szCs w:val="28"/>
        </w:rPr>
        <w:tab/>
      </w:r>
      <w:proofErr w:type="gramStart"/>
      <w:r w:rsidRPr="00410BCF">
        <w:rPr>
          <w:sz w:val="28"/>
          <w:szCs w:val="28"/>
        </w:rPr>
        <w:t>les</w:t>
      </w:r>
      <w:proofErr w:type="gramEnd"/>
      <w:r w:rsidRPr="00410BCF">
        <w:rPr>
          <w:sz w:val="28"/>
          <w:szCs w:val="28"/>
        </w:rPr>
        <w:t xml:space="preserve"> conférences épiscopales</w:t>
      </w:r>
    </w:p>
    <w:p w14:paraId="26DE071B" w14:textId="366F66FB" w:rsidR="00880916" w:rsidRPr="00410BCF" w:rsidRDefault="00880916" w:rsidP="00880916">
      <w:pPr>
        <w:pStyle w:val="NormalWeb"/>
        <w:numPr>
          <w:ilvl w:val="0"/>
          <w:numId w:val="1"/>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quelques</w:t>
      </w:r>
      <w:proofErr w:type="gramEnd"/>
      <w:r w:rsidRPr="00410BCF">
        <w:rPr>
          <w:rFonts w:asciiTheme="minorHAnsi" w:eastAsiaTheme="minorEastAsia" w:hAnsi="Calibri" w:cstheme="minorBidi"/>
          <w:color w:val="000000" w:themeColor="text1"/>
          <w:kern w:val="24"/>
          <w:sz w:val="28"/>
          <w:szCs w:val="28"/>
        </w:rPr>
        <w:t xml:space="preserve"> repères sur le contenu, 4 points</w:t>
      </w:r>
    </w:p>
    <w:p w14:paraId="20E61990" w14:textId="5EAD65EB"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maison</w:t>
      </w:r>
      <w:proofErr w:type="gramEnd"/>
      <w:r w:rsidRPr="00410BCF">
        <w:rPr>
          <w:rFonts w:asciiTheme="minorHAnsi" w:eastAsiaTheme="minorEastAsia" w:hAnsi="Calibri" w:cstheme="minorBidi"/>
          <w:color w:val="000000" w:themeColor="text1"/>
          <w:kern w:val="24"/>
          <w:sz w:val="28"/>
          <w:szCs w:val="28"/>
        </w:rPr>
        <w:t xml:space="preserve"> commune</w:t>
      </w:r>
    </w:p>
    <w:p w14:paraId="57414FB0" w14:textId="6BA239BB"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fraternité</w:t>
      </w:r>
      <w:proofErr w:type="gramEnd"/>
    </w:p>
    <w:p w14:paraId="5A2383FC" w14:textId="5251D665"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je</w:t>
      </w:r>
      <w:proofErr w:type="gramEnd"/>
      <w:r w:rsidRPr="00410BCF">
        <w:rPr>
          <w:rFonts w:asciiTheme="minorHAnsi" w:eastAsiaTheme="minorEastAsia" w:hAnsi="Calibri" w:cstheme="minorBidi"/>
          <w:color w:val="000000" w:themeColor="text1"/>
          <w:kern w:val="24"/>
          <w:sz w:val="28"/>
          <w:szCs w:val="28"/>
        </w:rPr>
        <w:t xml:space="preserve"> suis votre obligé</w:t>
      </w:r>
    </w:p>
    <w:p w14:paraId="53883E5A" w14:textId="37549B38"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un</w:t>
      </w:r>
      <w:proofErr w:type="gramEnd"/>
      <w:r w:rsidRPr="00410BCF">
        <w:rPr>
          <w:rFonts w:asciiTheme="minorHAnsi" w:eastAsiaTheme="minorEastAsia" w:hAnsi="Calibri" w:cstheme="minorBidi"/>
          <w:color w:val="000000" w:themeColor="text1"/>
          <w:kern w:val="24"/>
          <w:sz w:val="28"/>
          <w:szCs w:val="28"/>
        </w:rPr>
        <w:t xml:space="preserve"> universel soulèvement</w:t>
      </w:r>
    </w:p>
    <w:p w14:paraId="23BFAE10" w14:textId="655B8D50"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tout</w:t>
      </w:r>
      <w:proofErr w:type="gramEnd"/>
      <w:r w:rsidRPr="00410BCF">
        <w:rPr>
          <w:rFonts w:asciiTheme="minorHAnsi" w:eastAsiaTheme="minorEastAsia" w:hAnsi="Calibri" w:cstheme="minorBidi"/>
          <w:color w:val="000000" w:themeColor="text1"/>
          <w:kern w:val="24"/>
          <w:sz w:val="28"/>
          <w:szCs w:val="28"/>
        </w:rPr>
        <w:t xml:space="preserve"> est lié</w:t>
      </w:r>
    </w:p>
    <w:p w14:paraId="060753A6" w14:textId="0A685856"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écologie</w:t>
      </w:r>
      <w:proofErr w:type="gramEnd"/>
      <w:r w:rsidRPr="00410BCF">
        <w:rPr>
          <w:rFonts w:asciiTheme="minorHAnsi" w:eastAsiaTheme="minorEastAsia" w:hAnsi="Calibri" w:cstheme="minorBidi"/>
          <w:color w:val="000000" w:themeColor="text1"/>
          <w:kern w:val="24"/>
          <w:sz w:val="28"/>
          <w:szCs w:val="28"/>
        </w:rPr>
        <w:t xml:space="preserve"> humaine</w:t>
      </w:r>
    </w:p>
    <w:p w14:paraId="1C6C1CB7" w14:textId="4DCA447E"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les</w:t>
      </w:r>
      <w:proofErr w:type="gramEnd"/>
      <w:r w:rsidRPr="00410BCF">
        <w:rPr>
          <w:rFonts w:asciiTheme="minorHAnsi" w:eastAsiaTheme="minorEastAsia" w:hAnsi="Calibri" w:cstheme="minorBidi"/>
          <w:color w:val="000000" w:themeColor="text1"/>
          <w:kern w:val="24"/>
          <w:sz w:val="28"/>
          <w:szCs w:val="28"/>
        </w:rPr>
        <w:t xml:space="preserve"> gestes du quotidien</w:t>
      </w:r>
    </w:p>
    <w:p w14:paraId="4E067C00" w14:textId="5C18052C"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ça</w:t>
      </w:r>
      <w:proofErr w:type="gramEnd"/>
      <w:r w:rsidRPr="00410BCF">
        <w:rPr>
          <w:rFonts w:asciiTheme="minorHAnsi" w:eastAsiaTheme="minorEastAsia" w:hAnsi="Calibri" w:cstheme="minorBidi"/>
          <w:color w:val="000000" w:themeColor="text1"/>
          <w:kern w:val="24"/>
          <w:sz w:val="28"/>
          <w:szCs w:val="28"/>
        </w:rPr>
        <w:t xml:space="preserve"> commence par moi</w:t>
      </w:r>
    </w:p>
    <w:p w14:paraId="1E6372B7" w14:textId="715A7C51" w:rsidR="00880916" w:rsidRPr="00410BCF" w:rsidRDefault="00880916"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retourner</w:t>
      </w:r>
      <w:proofErr w:type="gramEnd"/>
      <w:r w:rsidRPr="00410BCF">
        <w:rPr>
          <w:rFonts w:asciiTheme="minorHAnsi" w:eastAsiaTheme="minorEastAsia" w:hAnsi="Calibri" w:cstheme="minorBidi"/>
          <w:color w:val="000000" w:themeColor="text1"/>
          <w:kern w:val="24"/>
          <w:sz w:val="28"/>
          <w:szCs w:val="28"/>
        </w:rPr>
        <w:t xml:space="preserve"> nos attentions</w:t>
      </w:r>
    </w:p>
    <w:p w14:paraId="7D75233C" w14:textId="69EF2EF3" w:rsidR="00880916" w:rsidRPr="00410BCF" w:rsidRDefault="00880916" w:rsidP="00880916">
      <w:pPr>
        <w:pStyle w:val="NormalWeb"/>
        <w:spacing w:before="0" w:beforeAutospacing="0" w:after="0" w:afterAutospacing="0"/>
        <w:ind w:left="1065"/>
        <w:rPr>
          <w:sz w:val="28"/>
          <w:szCs w:val="28"/>
        </w:rPr>
      </w:pPr>
      <w:r w:rsidRPr="00410BCF">
        <w:rPr>
          <w:rFonts w:asciiTheme="minorHAnsi" w:eastAsiaTheme="minorEastAsia" w:hAnsi="Calibri" w:cstheme="minorBidi"/>
          <w:color w:val="000000" w:themeColor="text1"/>
          <w:kern w:val="24"/>
          <w:sz w:val="28"/>
          <w:szCs w:val="28"/>
        </w:rPr>
        <w:tab/>
      </w:r>
      <w:proofErr w:type="gramStart"/>
      <w:r w:rsidRPr="00410BCF">
        <w:rPr>
          <w:rFonts w:asciiTheme="minorHAnsi" w:eastAsiaTheme="minorEastAsia" w:hAnsi="Calibri" w:cstheme="minorBidi"/>
          <w:color w:val="000000" w:themeColor="text1"/>
          <w:kern w:val="24"/>
          <w:sz w:val="28"/>
          <w:szCs w:val="28"/>
        </w:rPr>
        <w:t>dignité</w:t>
      </w:r>
      <w:proofErr w:type="gramEnd"/>
      <w:r w:rsidRPr="00410BCF">
        <w:rPr>
          <w:rFonts w:asciiTheme="minorHAnsi" w:eastAsiaTheme="minorEastAsia" w:hAnsi="Calibri" w:cstheme="minorBidi"/>
          <w:color w:val="000000" w:themeColor="text1"/>
          <w:kern w:val="24"/>
          <w:sz w:val="28"/>
          <w:szCs w:val="28"/>
        </w:rPr>
        <w:t xml:space="preserve"> du banal</w:t>
      </w:r>
    </w:p>
    <w:p w14:paraId="2EC366E9" w14:textId="4287F04C" w:rsidR="00880916" w:rsidRPr="00410BCF" w:rsidRDefault="00880916" w:rsidP="00880916">
      <w:pPr>
        <w:pStyle w:val="NormalWeb"/>
        <w:numPr>
          <w:ilvl w:val="0"/>
          <w:numId w:val="1"/>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demeurent</w:t>
      </w:r>
      <w:proofErr w:type="gramEnd"/>
      <w:r w:rsidRPr="00410BCF">
        <w:rPr>
          <w:rFonts w:asciiTheme="minorHAnsi" w:eastAsiaTheme="minorEastAsia" w:hAnsi="Calibri" w:cstheme="minorBidi"/>
          <w:color w:val="000000" w:themeColor="text1"/>
          <w:kern w:val="24"/>
          <w:sz w:val="28"/>
          <w:szCs w:val="28"/>
        </w:rPr>
        <w:t xml:space="preserve"> quelques questions , 2 Q.</w:t>
      </w:r>
    </w:p>
    <w:p w14:paraId="627F23A9" w14:textId="75FF3AF3" w:rsidR="00880916" w:rsidRPr="00410BCF" w:rsidRDefault="00431F02" w:rsidP="00880916">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confiance</w:t>
      </w:r>
      <w:proofErr w:type="gramEnd"/>
      <w:r w:rsidRPr="00410BCF">
        <w:rPr>
          <w:rFonts w:asciiTheme="minorHAnsi" w:eastAsiaTheme="minorEastAsia" w:hAnsi="Calibri" w:cstheme="minorBidi"/>
          <w:color w:val="000000" w:themeColor="text1"/>
          <w:kern w:val="24"/>
          <w:sz w:val="28"/>
          <w:szCs w:val="28"/>
        </w:rPr>
        <w:t xml:space="preserve"> faite au GIEC</w:t>
      </w:r>
    </w:p>
    <w:p w14:paraId="2B13ABB6" w14:textId="5B7E0E90" w:rsidR="00431F02" w:rsidRPr="00410BCF" w:rsidRDefault="00431F02" w:rsidP="00880916">
      <w:pPr>
        <w:pStyle w:val="NormalWeb"/>
        <w:spacing w:before="0" w:beforeAutospacing="0" w:after="0" w:afterAutospacing="0"/>
        <w:ind w:left="1065"/>
        <w:rPr>
          <w:sz w:val="28"/>
          <w:szCs w:val="28"/>
        </w:rPr>
      </w:pPr>
      <w:proofErr w:type="gramStart"/>
      <w:r w:rsidRPr="00410BCF">
        <w:rPr>
          <w:rFonts w:asciiTheme="minorHAnsi" w:eastAsiaTheme="minorEastAsia" w:hAnsi="Calibri" w:cstheme="minorBidi"/>
          <w:color w:val="000000" w:themeColor="text1"/>
          <w:kern w:val="24"/>
          <w:sz w:val="28"/>
          <w:szCs w:val="28"/>
        </w:rPr>
        <w:t>un</w:t>
      </w:r>
      <w:proofErr w:type="gramEnd"/>
      <w:r w:rsidRPr="00410BCF">
        <w:rPr>
          <w:rFonts w:asciiTheme="minorHAnsi" w:eastAsiaTheme="minorEastAsia" w:hAnsi="Calibri" w:cstheme="minorBidi"/>
          <w:color w:val="000000" w:themeColor="text1"/>
          <w:kern w:val="24"/>
          <w:sz w:val="28"/>
          <w:szCs w:val="28"/>
        </w:rPr>
        <w:t xml:space="preserve"> technico-sceptique</w:t>
      </w:r>
    </w:p>
    <w:p w14:paraId="194FB2CB" w14:textId="77777777" w:rsidR="00880916" w:rsidRPr="00410BCF" w:rsidRDefault="00880916" w:rsidP="00880916">
      <w:pPr>
        <w:pStyle w:val="NormalWeb"/>
        <w:spacing w:before="0" w:beforeAutospacing="0" w:after="0" w:afterAutospacing="0"/>
        <w:rPr>
          <w:sz w:val="28"/>
          <w:szCs w:val="28"/>
        </w:rPr>
      </w:pPr>
      <w:proofErr w:type="gramStart"/>
      <w:r w:rsidRPr="00410BCF">
        <w:rPr>
          <w:rFonts w:asciiTheme="minorHAnsi" w:eastAsiaTheme="minorEastAsia" w:hAnsi="Calibri" w:cstheme="minorBidi"/>
          <w:b/>
          <w:bCs/>
          <w:color w:val="000000" w:themeColor="text1"/>
          <w:kern w:val="24"/>
          <w:sz w:val="28"/>
          <w:szCs w:val="28"/>
        </w:rPr>
        <w:t>II  –</w:t>
      </w:r>
      <w:proofErr w:type="gramEnd"/>
      <w:r w:rsidRPr="00410BCF">
        <w:rPr>
          <w:rFonts w:asciiTheme="minorHAnsi" w:eastAsiaTheme="minorEastAsia" w:hAnsi="Calibri" w:cstheme="minorBidi"/>
          <w:b/>
          <w:bCs/>
          <w:color w:val="000000" w:themeColor="text1"/>
          <w:kern w:val="24"/>
          <w:sz w:val="28"/>
          <w:szCs w:val="28"/>
        </w:rPr>
        <w:t xml:space="preserve"> Le débat avec </w:t>
      </w:r>
      <w:proofErr w:type="spellStart"/>
      <w:r w:rsidRPr="00410BCF">
        <w:rPr>
          <w:rFonts w:asciiTheme="minorHAnsi" w:eastAsiaTheme="minorEastAsia" w:hAnsi="Calibri" w:cstheme="minorBidi"/>
          <w:b/>
          <w:bCs/>
          <w:color w:val="000000" w:themeColor="text1"/>
          <w:kern w:val="24"/>
          <w:sz w:val="28"/>
          <w:szCs w:val="28"/>
        </w:rPr>
        <w:t>Gn</w:t>
      </w:r>
      <w:proofErr w:type="spellEnd"/>
      <w:r w:rsidRPr="00410BCF">
        <w:rPr>
          <w:rFonts w:asciiTheme="minorHAnsi" w:eastAsiaTheme="minorEastAsia" w:hAnsi="Calibri" w:cstheme="minorBidi"/>
          <w:b/>
          <w:bCs/>
          <w:color w:val="000000" w:themeColor="text1"/>
          <w:kern w:val="24"/>
          <w:sz w:val="28"/>
          <w:szCs w:val="28"/>
        </w:rPr>
        <w:t>. 1</w:t>
      </w:r>
    </w:p>
    <w:p w14:paraId="218AC76D" w14:textId="4D9FEB5F" w:rsidR="00880916" w:rsidRPr="00410BCF" w:rsidRDefault="00880916" w:rsidP="00431F02">
      <w:pPr>
        <w:pStyle w:val="NormalWeb"/>
        <w:numPr>
          <w:ilvl w:val="0"/>
          <w:numId w:val="2"/>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l’objet</w:t>
      </w:r>
      <w:proofErr w:type="gramEnd"/>
      <w:r w:rsidRPr="00410BCF">
        <w:rPr>
          <w:rFonts w:asciiTheme="minorHAnsi" w:eastAsiaTheme="minorEastAsia" w:hAnsi="Calibri" w:cstheme="minorBidi"/>
          <w:color w:val="000000" w:themeColor="text1"/>
          <w:kern w:val="24"/>
          <w:sz w:val="28"/>
          <w:szCs w:val="28"/>
        </w:rPr>
        <w:t xml:space="preserve"> du litige</w:t>
      </w:r>
      <w:r w:rsidR="00431F02" w:rsidRPr="00410BCF">
        <w:rPr>
          <w:rFonts w:asciiTheme="minorHAnsi" w:eastAsiaTheme="minorEastAsia" w:hAnsi="Calibri" w:cstheme="minorBidi"/>
          <w:color w:val="000000" w:themeColor="text1"/>
          <w:kern w:val="24"/>
          <w:sz w:val="28"/>
          <w:szCs w:val="28"/>
        </w:rPr>
        <w:t xml:space="preserve"> (§ 62-75)</w:t>
      </w:r>
    </w:p>
    <w:p w14:paraId="4AB2EFA2" w14:textId="53723536"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 </w:t>
      </w:r>
      <w:proofErr w:type="gramStart"/>
      <w:r w:rsidRPr="00410BCF">
        <w:rPr>
          <w:rFonts w:asciiTheme="minorHAnsi" w:eastAsiaTheme="minorEastAsia" w:hAnsi="Calibri" w:cstheme="minorBidi"/>
          <w:color w:val="000000" w:themeColor="text1"/>
          <w:kern w:val="24"/>
          <w:sz w:val="28"/>
          <w:szCs w:val="28"/>
        </w:rPr>
        <w:t>soumettez</w:t>
      </w:r>
      <w:proofErr w:type="gramEnd"/>
      <w:r w:rsidRPr="00410BCF">
        <w:rPr>
          <w:rFonts w:asciiTheme="minorHAnsi" w:eastAsiaTheme="minorEastAsia" w:hAnsi="Calibri" w:cstheme="minorBidi"/>
          <w:color w:val="000000" w:themeColor="text1"/>
          <w:kern w:val="24"/>
          <w:sz w:val="28"/>
          <w:szCs w:val="28"/>
        </w:rPr>
        <w:t xml:space="preserve"> la terre », la conférence de White 1967</w:t>
      </w:r>
    </w:p>
    <w:p w14:paraId="723D76C8" w14:textId="218D44D0" w:rsidR="00431F02" w:rsidRPr="00410BCF" w:rsidRDefault="00431F02" w:rsidP="00431F02">
      <w:pPr>
        <w:pStyle w:val="NormalWeb"/>
        <w:spacing w:before="0" w:beforeAutospacing="0" w:after="0" w:afterAutospacing="0"/>
        <w:ind w:left="1065"/>
        <w:rPr>
          <w:sz w:val="28"/>
          <w:szCs w:val="28"/>
        </w:rPr>
      </w:pPr>
      <w:r w:rsidRPr="00410BCF">
        <w:rPr>
          <w:rFonts w:asciiTheme="minorHAnsi" w:eastAsiaTheme="minorEastAsia" w:hAnsi="Calibri" w:cstheme="minorBidi"/>
          <w:color w:val="000000" w:themeColor="text1"/>
          <w:kern w:val="24"/>
          <w:sz w:val="28"/>
          <w:szCs w:val="28"/>
        </w:rPr>
        <w:t xml:space="preserve">Comprendre </w:t>
      </w:r>
      <w:proofErr w:type="spellStart"/>
      <w:r w:rsidRPr="00410BCF">
        <w:rPr>
          <w:rFonts w:asciiTheme="minorHAnsi" w:eastAsiaTheme="minorEastAsia" w:hAnsi="Calibri" w:cstheme="minorBidi"/>
          <w:color w:val="000000" w:themeColor="text1"/>
          <w:kern w:val="24"/>
          <w:sz w:val="28"/>
          <w:szCs w:val="28"/>
        </w:rPr>
        <w:t>Gn</w:t>
      </w:r>
      <w:proofErr w:type="spellEnd"/>
      <w:r w:rsidRPr="00410BCF">
        <w:rPr>
          <w:rFonts w:asciiTheme="minorHAnsi" w:eastAsiaTheme="minorEastAsia" w:hAnsi="Calibri" w:cstheme="minorBidi"/>
          <w:color w:val="000000" w:themeColor="text1"/>
          <w:kern w:val="24"/>
          <w:sz w:val="28"/>
          <w:szCs w:val="28"/>
        </w:rPr>
        <w:t>. 1, 26</w:t>
      </w:r>
    </w:p>
    <w:p w14:paraId="6411647B" w14:textId="6925E653" w:rsidR="00880916" w:rsidRPr="00410BCF" w:rsidRDefault="00880916" w:rsidP="00431F02">
      <w:pPr>
        <w:pStyle w:val="NormalWeb"/>
        <w:numPr>
          <w:ilvl w:val="0"/>
          <w:numId w:val="2"/>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vision</w:t>
      </w:r>
      <w:proofErr w:type="gramEnd"/>
      <w:r w:rsidRPr="00410BCF">
        <w:rPr>
          <w:rFonts w:asciiTheme="minorHAnsi" w:eastAsiaTheme="minorEastAsia" w:hAnsi="Calibri" w:cstheme="minorBidi"/>
          <w:color w:val="000000" w:themeColor="text1"/>
          <w:kern w:val="24"/>
          <w:sz w:val="28"/>
          <w:szCs w:val="28"/>
        </w:rPr>
        <w:t xml:space="preserve"> du monde, 6 périodes</w:t>
      </w:r>
    </w:p>
    <w:p w14:paraId="5E9DDCA1" w14:textId="49BBCE2B"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le</w:t>
      </w:r>
      <w:proofErr w:type="gramEnd"/>
      <w:r w:rsidRPr="00410BCF">
        <w:rPr>
          <w:rFonts w:asciiTheme="minorHAnsi" w:eastAsiaTheme="minorEastAsia" w:hAnsi="Calibri" w:cstheme="minorBidi"/>
          <w:color w:val="000000" w:themeColor="text1"/>
          <w:kern w:val="24"/>
          <w:sz w:val="28"/>
          <w:szCs w:val="28"/>
        </w:rPr>
        <w:t xml:space="preserve"> monde grec</w:t>
      </w:r>
    </w:p>
    <w:p w14:paraId="0B4383C0" w14:textId="23EA700A"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la</w:t>
      </w:r>
      <w:proofErr w:type="gramEnd"/>
      <w:r w:rsidRPr="00410BCF">
        <w:rPr>
          <w:rFonts w:asciiTheme="minorHAnsi" w:eastAsiaTheme="minorEastAsia" w:hAnsi="Calibri" w:cstheme="minorBidi"/>
          <w:color w:val="000000" w:themeColor="text1"/>
          <w:kern w:val="24"/>
          <w:sz w:val="28"/>
          <w:szCs w:val="28"/>
        </w:rPr>
        <w:t xml:space="preserve"> voie romaine</w:t>
      </w:r>
    </w:p>
    <w:p w14:paraId="6350F20C" w14:textId="348CAD86"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les</w:t>
      </w:r>
      <w:proofErr w:type="gramEnd"/>
      <w:r w:rsidRPr="00410BCF">
        <w:rPr>
          <w:rFonts w:asciiTheme="minorHAnsi" w:eastAsiaTheme="minorEastAsia" w:hAnsi="Calibri" w:cstheme="minorBidi"/>
          <w:color w:val="000000" w:themeColor="text1"/>
          <w:kern w:val="24"/>
          <w:sz w:val="28"/>
          <w:szCs w:val="28"/>
        </w:rPr>
        <w:t xml:space="preserve"> harmonies médiévales</w:t>
      </w:r>
    </w:p>
    <w:p w14:paraId="0A1C708E" w14:textId="35B60A41" w:rsidR="00431F02" w:rsidRPr="00410BCF" w:rsidRDefault="00431F02" w:rsidP="00431F02">
      <w:pPr>
        <w:pStyle w:val="NormalWeb"/>
        <w:spacing w:before="0" w:beforeAutospacing="0" w:after="0" w:afterAutospacing="0"/>
        <w:ind w:left="1065"/>
        <w:rPr>
          <w:sz w:val="28"/>
          <w:szCs w:val="28"/>
        </w:rPr>
      </w:pPr>
      <w:proofErr w:type="gramStart"/>
      <w:r w:rsidRPr="00410BCF">
        <w:rPr>
          <w:sz w:val="28"/>
          <w:szCs w:val="28"/>
        </w:rPr>
        <w:t>la</w:t>
      </w:r>
      <w:proofErr w:type="gramEnd"/>
      <w:r w:rsidRPr="00410BCF">
        <w:rPr>
          <w:sz w:val="28"/>
          <w:szCs w:val="28"/>
        </w:rPr>
        <w:t xml:space="preserve"> Modernité</w:t>
      </w:r>
    </w:p>
    <w:p w14:paraId="501076B9" w14:textId="34E01113" w:rsidR="00431F02" w:rsidRPr="00410BCF" w:rsidRDefault="00431F02" w:rsidP="00431F02">
      <w:pPr>
        <w:pStyle w:val="NormalWeb"/>
        <w:spacing w:before="0" w:beforeAutospacing="0" w:after="0" w:afterAutospacing="0"/>
        <w:ind w:left="1065"/>
        <w:rPr>
          <w:sz w:val="28"/>
          <w:szCs w:val="28"/>
        </w:rPr>
      </w:pPr>
      <w:proofErr w:type="gramStart"/>
      <w:r w:rsidRPr="00410BCF">
        <w:rPr>
          <w:sz w:val="28"/>
          <w:szCs w:val="28"/>
        </w:rPr>
        <w:t>l’animisme</w:t>
      </w:r>
      <w:proofErr w:type="gramEnd"/>
    </w:p>
    <w:p w14:paraId="61E90308" w14:textId="7D61186C" w:rsidR="00431F02" w:rsidRPr="00410BCF" w:rsidRDefault="00431F02" w:rsidP="00431F02">
      <w:pPr>
        <w:pStyle w:val="NormalWeb"/>
        <w:spacing w:before="0" w:beforeAutospacing="0" w:after="0" w:afterAutospacing="0"/>
        <w:ind w:left="1065"/>
        <w:rPr>
          <w:sz w:val="28"/>
          <w:szCs w:val="28"/>
        </w:rPr>
      </w:pPr>
      <w:proofErr w:type="gramStart"/>
      <w:r w:rsidRPr="00410BCF">
        <w:rPr>
          <w:sz w:val="28"/>
          <w:szCs w:val="28"/>
        </w:rPr>
        <w:t>un</w:t>
      </w:r>
      <w:proofErr w:type="gramEnd"/>
      <w:r w:rsidRPr="00410BCF">
        <w:rPr>
          <w:sz w:val="28"/>
          <w:szCs w:val="28"/>
        </w:rPr>
        <w:t xml:space="preserve"> monde de flux</w:t>
      </w:r>
    </w:p>
    <w:p w14:paraId="0A48B241" w14:textId="59CA9BCF" w:rsidR="00880916" w:rsidRPr="00410BCF" w:rsidRDefault="00880916" w:rsidP="00431F02">
      <w:pPr>
        <w:pStyle w:val="NormalWeb"/>
        <w:numPr>
          <w:ilvl w:val="0"/>
          <w:numId w:val="2"/>
        </w:numPr>
        <w:spacing w:before="0" w:beforeAutospacing="0" w:after="0" w:afterAutospacing="0"/>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de</w:t>
      </w:r>
      <w:proofErr w:type="gramEnd"/>
      <w:r w:rsidRPr="00410BCF">
        <w:rPr>
          <w:rFonts w:asciiTheme="minorHAnsi" w:eastAsiaTheme="minorEastAsia" w:hAnsi="Calibri" w:cstheme="minorBidi"/>
          <w:color w:val="000000" w:themeColor="text1"/>
          <w:kern w:val="24"/>
          <w:sz w:val="28"/>
          <w:szCs w:val="28"/>
        </w:rPr>
        <w:t xml:space="preserve"> quelques triades</w:t>
      </w:r>
    </w:p>
    <w:p w14:paraId="52747C1F" w14:textId="470F34AD"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proofErr w:type="gramStart"/>
      <w:r w:rsidRPr="00410BCF">
        <w:rPr>
          <w:rFonts w:asciiTheme="minorHAnsi" w:eastAsiaTheme="minorEastAsia" w:hAnsi="Calibri" w:cstheme="minorBidi"/>
          <w:color w:val="000000" w:themeColor="text1"/>
          <w:kern w:val="24"/>
          <w:sz w:val="28"/>
          <w:szCs w:val="28"/>
        </w:rPr>
        <w:t>corps</w:t>
      </w:r>
      <w:proofErr w:type="gramEnd"/>
      <w:r w:rsidRPr="00410BCF">
        <w:rPr>
          <w:rFonts w:asciiTheme="minorHAnsi" w:eastAsiaTheme="minorEastAsia" w:hAnsi="Calibri" w:cstheme="minorBidi"/>
          <w:color w:val="000000" w:themeColor="text1"/>
          <w:kern w:val="24"/>
          <w:sz w:val="28"/>
          <w:szCs w:val="28"/>
        </w:rPr>
        <w:t>-âme-esprit</w:t>
      </w:r>
    </w:p>
    <w:p w14:paraId="0A2E7107" w14:textId="16C5ED2D"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Dieu-autrui-moi-même</w:t>
      </w:r>
    </w:p>
    <w:p w14:paraId="2B289262" w14:textId="46012DDA" w:rsidR="00431F02" w:rsidRPr="00410BCF" w:rsidRDefault="00431F02" w:rsidP="00431F02">
      <w:pPr>
        <w:pStyle w:val="NormalWeb"/>
        <w:spacing w:before="0" w:beforeAutospacing="0" w:after="0" w:afterAutospacing="0"/>
        <w:ind w:left="1065"/>
        <w:rPr>
          <w:rFonts w:asciiTheme="minorHAnsi" w:eastAsiaTheme="minorEastAsia" w:hAnsi="Calibri" w:cstheme="minorBidi"/>
          <w:color w:val="000000" w:themeColor="text1"/>
          <w:kern w:val="24"/>
          <w:sz w:val="28"/>
          <w:szCs w:val="28"/>
        </w:rPr>
      </w:pPr>
      <w:r w:rsidRPr="00410BCF">
        <w:rPr>
          <w:rFonts w:asciiTheme="minorHAnsi" w:eastAsiaTheme="minorEastAsia" w:hAnsi="Calibri" w:cstheme="minorBidi"/>
          <w:color w:val="000000" w:themeColor="text1"/>
          <w:kern w:val="24"/>
          <w:sz w:val="28"/>
          <w:szCs w:val="28"/>
        </w:rPr>
        <w:t>Dieu-autrui-la terre</w:t>
      </w:r>
    </w:p>
    <w:p w14:paraId="21C3303E" w14:textId="19BC776F" w:rsidR="00431F02" w:rsidRPr="00410BCF" w:rsidRDefault="00431F02" w:rsidP="00431F02">
      <w:pPr>
        <w:pStyle w:val="NormalWeb"/>
        <w:spacing w:before="0" w:beforeAutospacing="0" w:after="0" w:afterAutospacing="0"/>
        <w:ind w:left="1065"/>
        <w:rPr>
          <w:sz w:val="28"/>
          <w:szCs w:val="28"/>
        </w:rPr>
      </w:pPr>
      <w:r w:rsidRPr="00410BCF">
        <w:rPr>
          <w:rFonts w:asciiTheme="minorHAnsi" w:eastAsiaTheme="minorEastAsia" w:hAnsi="Calibri" w:cstheme="minorBidi"/>
          <w:color w:val="000000" w:themeColor="text1"/>
          <w:kern w:val="24"/>
          <w:sz w:val="28"/>
          <w:szCs w:val="28"/>
        </w:rPr>
        <w:t>Corps-esprit-monde</w:t>
      </w:r>
    </w:p>
    <w:p w14:paraId="1DFA0636" w14:textId="77777777" w:rsidR="00431F02" w:rsidRDefault="00431F02" w:rsidP="00431F02">
      <w:pPr>
        <w:rPr>
          <w:sz w:val="24"/>
          <w:szCs w:val="24"/>
        </w:rPr>
      </w:pPr>
    </w:p>
    <w:p w14:paraId="4FA951C2" w14:textId="77777777" w:rsidR="00410BCF" w:rsidRPr="00410BCF" w:rsidRDefault="00410BCF" w:rsidP="00431F02">
      <w:pPr>
        <w:rPr>
          <w:sz w:val="24"/>
          <w:szCs w:val="24"/>
        </w:rPr>
      </w:pPr>
    </w:p>
    <w:p w14:paraId="4953C6A3" w14:textId="26296AFC" w:rsidR="00431F02" w:rsidRPr="00410BCF" w:rsidRDefault="00431F02" w:rsidP="00431F02">
      <w:pPr>
        <w:spacing w:after="0"/>
        <w:rPr>
          <w:b/>
          <w:bCs/>
          <w:sz w:val="28"/>
          <w:szCs w:val="28"/>
          <w:u w:val="single"/>
        </w:rPr>
      </w:pPr>
      <w:r w:rsidRPr="00410BCF">
        <w:rPr>
          <w:b/>
          <w:bCs/>
          <w:sz w:val="28"/>
          <w:szCs w:val="28"/>
          <w:u w:val="single"/>
        </w:rPr>
        <w:t>Bibliographie</w:t>
      </w:r>
    </w:p>
    <w:p w14:paraId="2DF83581" w14:textId="1AEB569F" w:rsidR="00431F02" w:rsidRPr="00410BCF" w:rsidRDefault="00431F02" w:rsidP="00CE36BD">
      <w:pPr>
        <w:spacing w:after="0" w:line="240" w:lineRule="auto"/>
        <w:rPr>
          <w:sz w:val="28"/>
          <w:szCs w:val="28"/>
        </w:rPr>
      </w:pPr>
      <w:r w:rsidRPr="00410BCF">
        <w:rPr>
          <w:sz w:val="28"/>
          <w:szCs w:val="28"/>
        </w:rPr>
        <w:t>P</w:t>
      </w:r>
      <w:r w:rsidR="009C658E" w:rsidRPr="00410BCF">
        <w:rPr>
          <w:sz w:val="28"/>
          <w:szCs w:val="28"/>
        </w:rPr>
        <w:t>ERNOUD</w:t>
      </w:r>
      <w:r w:rsidRPr="00410BCF">
        <w:rPr>
          <w:sz w:val="28"/>
          <w:szCs w:val="28"/>
        </w:rPr>
        <w:t xml:space="preserve"> Régine, </w:t>
      </w:r>
      <w:r w:rsidRPr="00410BCF">
        <w:rPr>
          <w:i/>
          <w:iCs/>
          <w:sz w:val="28"/>
          <w:szCs w:val="28"/>
        </w:rPr>
        <w:t>Hildegarde von Bingen</w:t>
      </w:r>
      <w:r w:rsidR="00CE36BD" w:rsidRPr="00410BCF">
        <w:rPr>
          <w:sz w:val="28"/>
          <w:szCs w:val="28"/>
        </w:rPr>
        <w:t>, Livre de Poche, 1996.</w:t>
      </w:r>
    </w:p>
    <w:p w14:paraId="14E697F5" w14:textId="683F98FD" w:rsidR="00CE36BD" w:rsidRPr="00410BCF" w:rsidRDefault="00CE36BD" w:rsidP="00CE36BD">
      <w:pPr>
        <w:spacing w:after="0" w:line="240" w:lineRule="auto"/>
        <w:rPr>
          <w:sz w:val="28"/>
          <w:szCs w:val="28"/>
        </w:rPr>
      </w:pPr>
      <w:r w:rsidRPr="00410BCF">
        <w:rPr>
          <w:sz w:val="28"/>
          <w:szCs w:val="28"/>
        </w:rPr>
        <w:t xml:space="preserve">BOURG Dominique, ARNSPERGER Christian, </w:t>
      </w:r>
      <w:r w:rsidRPr="00410BCF">
        <w:rPr>
          <w:i/>
          <w:iCs/>
          <w:sz w:val="28"/>
          <w:szCs w:val="28"/>
        </w:rPr>
        <w:t xml:space="preserve">Écologie intégrale, pour une société </w:t>
      </w:r>
      <w:proofErr w:type="spellStart"/>
      <w:r w:rsidRPr="00410BCF">
        <w:rPr>
          <w:i/>
          <w:iCs/>
          <w:sz w:val="28"/>
          <w:szCs w:val="28"/>
        </w:rPr>
        <w:t>permacirculaire</w:t>
      </w:r>
      <w:proofErr w:type="spellEnd"/>
      <w:r w:rsidRPr="00410BCF">
        <w:rPr>
          <w:i/>
          <w:iCs/>
          <w:sz w:val="28"/>
          <w:szCs w:val="28"/>
        </w:rPr>
        <w:t xml:space="preserve">, </w:t>
      </w:r>
      <w:r w:rsidRPr="00410BCF">
        <w:rPr>
          <w:sz w:val="28"/>
          <w:szCs w:val="28"/>
        </w:rPr>
        <w:t>PUF, 2017.</w:t>
      </w:r>
    </w:p>
    <w:p w14:paraId="7D5E9E7D" w14:textId="11176965" w:rsidR="00CE36BD" w:rsidRPr="00410BCF" w:rsidRDefault="00CE36BD" w:rsidP="00CE36BD">
      <w:pPr>
        <w:spacing w:after="0" w:line="240" w:lineRule="auto"/>
        <w:rPr>
          <w:sz w:val="28"/>
          <w:szCs w:val="28"/>
        </w:rPr>
      </w:pPr>
      <w:r w:rsidRPr="00410BCF">
        <w:rPr>
          <w:sz w:val="28"/>
          <w:szCs w:val="28"/>
        </w:rPr>
        <w:t xml:space="preserve">WHITE Lynn, </w:t>
      </w:r>
      <w:r w:rsidRPr="00410BCF">
        <w:rPr>
          <w:i/>
          <w:iCs/>
          <w:sz w:val="28"/>
          <w:szCs w:val="28"/>
        </w:rPr>
        <w:t>Les racines historiques de notre crise écologique</w:t>
      </w:r>
      <w:r w:rsidRPr="00410BCF">
        <w:rPr>
          <w:sz w:val="28"/>
          <w:szCs w:val="28"/>
        </w:rPr>
        <w:t>, (1967), PUF 2019.</w:t>
      </w:r>
    </w:p>
    <w:p w14:paraId="15ACEBC6" w14:textId="4CAE4E37" w:rsidR="009C658E" w:rsidRPr="00410BCF" w:rsidRDefault="009C658E" w:rsidP="00CE36BD">
      <w:pPr>
        <w:spacing w:after="0" w:line="240" w:lineRule="auto"/>
        <w:rPr>
          <w:sz w:val="28"/>
          <w:szCs w:val="28"/>
        </w:rPr>
      </w:pPr>
      <w:r w:rsidRPr="00410BCF">
        <w:rPr>
          <w:sz w:val="28"/>
          <w:szCs w:val="28"/>
        </w:rPr>
        <w:t xml:space="preserve">EUVE François, </w:t>
      </w:r>
      <w:r w:rsidRPr="00410BCF">
        <w:rPr>
          <w:i/>
          <w:iCs/>
          <w:sz w:val="28"/>
          <w:szCs w:val="28"/>
        </w:rPr>
        <w:t>Théologie de l’écologie</w:t>
      </w:r>
      <w:r w:rsidRPr="00410BCF">
        <w:rPr>
          <w:sz w:val="28"/>
          <w:szCs w:val="28"/>
        </w:rPr>
        <w:t>, Salvator, 2021.</w:t>
      </w:r>
    </w:p>
    <w:p w14:paraId="287D50CD" w14:textId="624D0405" w:rsidR="009C658E" w:rsidRPr="00410BCF" w:rsidRDefault="009C658E" w:rsidP="00CE36BD">
      <w:pPr>
        <w:spacing w:after="0" w:line="240" w:lineRule="auto"/>
        <w:rPr>
          <w:sz w:val="28"/>
          <w:szCs w:val="28"/>
        </w:rPr>
      </w:pPr>
      <w:r w:rsidRPr="00410BCF">
        <w:rPr>
          <w:sz w:val="28"/>
          <w:szCs w:val="28"/>
        </w:rPr>
        <w:t xml:space="preserve">ROSA Hartmut, </w:t>
      </w:r>
      <w:r w:rsidRPr="00410BCF">
        <w:rPr>
          <w:i/>
          <w:iCs/>
          <w:sz w:val="28"/>
          <w:szCs w:val="28"/>
        </w:rPr>
        <w:t>Rendre le monde indisponible</w:t>
      </w:r>
      <w:r w:rsidRPr="00410BCF">
        <w:rPr>
          <w:sz w:val="28"/>
          <w:szCs w:val="28"/>
        </w:rPr>
        <w:t>, La Découverte, (2018) 2020.</w:t>
      </w:r>
    </w:p>
    <w:p w14:paraId="7DFBAC60" w14:textId="5F12CDCF" w:rsidR="009C658E" w:rsidRPr="00410BCF" w:rsidRDefault="009C658E" w:rsidP="00CE36BD">
      <w:pPr>
        <w:spacing w:after="0" w:line="240" w:lineRule="auto"/>
        <w:rPr>
          <w:sz w:val="28"/>
          <w:szCs w:val="28"/>
        </w:rPr>
      </w:pPr>
      <w:r w:rsidRPr="00410BCF">
        <w:rPr>
          <w:sz w:val="28"/>
          <w:szCs w:val="28"/>
        </w:rPr>
        <w:t xml:space="preserve">ROSA Hartmut, </w:t>
      </w:r>
      <w:r w:rsidRPr="00410BCF">
        <w:rPr>
          <w:i/>
          <w:iCs/>
          <w:sz w:val="28"/>
          <w:szCs w:val="28"/>
        </w:rPr>
        <w:t>Résonance</w:t>
      </w:r>
      <w:r w:rsidRPr="00410BCF">
        <w:rPr>
          <w:sz w:val="28"/>
          <w:szCs w:val="28"/>
        </w:rPr>
        <w:t>, La Découverte, (2016) 2018.</w:t>
      </w:r>
    </w:p>
    <w:p w14:paraId="37C145B5" w14:textId="33BFB9A5" w:rsidR="00942CE8" w:rsidRPr="00410BCF" w:rsidRDefault="009C658E" w:rsidP="00CE36BD">
      <w:pPr>
        <w:spacing w:after="0" w:line="240" w:lineRule="auto"/>
        <w:rPr>
          <w:sz w:val="28"/>
          <w:szCs w:val="28"/>
        </w:rPr>
      </w:pPr>
      <w:r w:rsidRPr="00410BCF">
        <w:rPr>
          <w:sz w:val="28"/>
          <w:szCs w:val="28"/>
        </w:rPr>
        <w:t xml:space="preserve">REVOL Fabien, </w:t>
      </w:r>
      <w:r w:rsidRPr="00410BCF">
        <w:rPr>
          <w:i/>
          <w:iCs/>
          <w:sz w:val="28"/>
          <w:szCs w:val="28"/>
        </w:rPr>
        <w:t>Le regard de Dieu sur la Création,</w:t>
      </w:r>
      <w:r w:rsidRPr="00410BCF">
        <w:rPr>
          <w:sz w:val="28"/>
          <w:szCs w:val="28"/>
        </w:rPr>
        <w:t xml:space="preserve"> Peuple libre, </w:t>
      </w:r>
      <w:r w:rsidR="00410BCF" w:rsidRPr="00410BCF">
        <w:rPr>
          <w:sz w:val="28"/>
          <w:szCs w:val="28"/>
        </w:rPr>
        <w:t>2021.</w:t>
      </w:r>
    </w:p>
    <w:p w14:paraId="589A2309" w14:textId="77777777" w:rsidR="00942CE8" w:rsidRPr="00410BCF" w:rsidRDefault="00942CE8" w:rsidP="00431F02">
      <w:pPr>
        <w:spacing w:after="0"/>
        <w:rPr>
          <w:rFonts w:ascii="Times New Roman" w:hAnsi="Times New Roman" w:cs="Times New Roman"/>
          <w:sz w:val="36"/>
          <w:szCs w:val="36"/>
        </w:rPr>
      </w:pPr>
    </w:p>
    <w:p w14:paraId="090073CC" w14:textId="73C56666" w:rsidR="00942CE8" w:rsidRPr="00410BCF" w:rsidRDefault="009C658E" w:rsidP="00942CE8">
      <w:pPr>
        <w:rPr>
          <w:rFonts w:ascii="Times New Roman" w:hAnsi="Times New Roman" w:cs="Times New Roman"/>
          <w:sz w:val="36"/>
          <w:szCs w:val="36"/>
        </w:rPr>
      </w:pPr>
      <w:r w:rsidRPr="00410BCF">
        <w:rPr>
          <w:rFonts w:ascii="Times New Roman" w:hAnsi="Times New Roman" w:cs="Times New Roman"/>
          <w:sz w:val="36"/>
          <w:szCs w:val="36"/>
        </w:rPr>
        <w:t xml:space="preserve"> </w:t>
      </w:r>
    </w:p>
    <w:p w14:paraId="0E59F217" w14:textId="63E0F8BB" w:rsidR="00942CE8" w:rsidRPr="00410BCF" w:rsidRDefault="00CE36BD" w:rsidP="00CE36BD">
      <w:pPr>
        <w:spacing w:after="0"/>
        <w:rPr>
          <w:rFonts w:ascii="Times New Roman" w:hAnsi="Times New Roman" w:cs="Times New Roman"/>
          <w:sz w:val="28"/>
          <w:szCs w:val="28"/>
        </w:rPr>
      </w:pPr>
      <w:r w:rsidRPr="00410BCF">
        <w:rPr>
          <w:rFonts w:ascii="Times New Roman" w:hAnsi="Times New Roman" w:cs="Times New Roman"/>
          <w:sz w:val="28"/>
          <w:szCs w:val="28"/>
        </w:rPr>
        <w:t xml:space="preserve">Gaultier Bès de </w:t>
      </w:r>
      <w:proofErr w:type="spellStart"/>
      <w:r w:rsidRPr="00410BCF">
        <w:rPr>
          <w:rFonts w:ascii="Times New Roman" w:hAnsi="Times New Roman" w:cs="Times New Roman"/>
          <w:sz w:val="28"/>
          <w:szCs w:val="28"/>
        </w:rPr>
        <w:t>Berc</w:t>
      </w:r>
      <w:proofErr w:type="spellEnd"/>
      <w:r w:rsidRPr="00410BCF">
        <w:rPr>
          <w:rFonts w:ascii="Times New Roman" w:hAnsi="Times New Roman" w:cs="Times New Roman"/>
          <w:sz w:val="28"/>
          <w:szCs w:val="28"/>
        </w:rPr>
        <w:t>,</w:t>
      </w:r>
      <w:r w:rsidR="00942CE8" w:rsidRPr="00410BCF">
        <w:rPr>
          <w:rFonts w:ascii="Times New Roman" w:hAnsi="Times New Roman" w:cs="Times New Roman"/>
          <w:sz w:val="28"/>
          <w:szCs w:val="28"/>
        </w:rPr>
        <w:t xml:space="preserve"> </w:t>
      </w:r>
      <w:r w:rsidR="00942CE8" w:rsidRPr="00410BCF">
        <w:rPr>
          <w:rFonts w:ascii="Times New Roman" w:hAnsi="Times New Roman" w:cs="Times New Roman"/>
          <w:i/>
          <w:sz w:val="28"/>
          <w:szCs w:val="28"/>
        </w:rPr>
        <w:t>Nos limites</w:t>
      </w:r>
      <w:r w:rsidR="00942CE8" w:rsidRPr="00410BCF">
        <w:rPr>
          <w:rFonts w:ascii="Times New Roman" w:hAnsi="Times New Roman" w:cs="Times New Roman"/>
          <w:sz w:val="28"/>
          <w:szCs w:val="28"/>
        </w:rPr>
        <w:t>,</w:t>
      </w:r>
      <w:r w:rsidRPr="00410BCF">
        <w:rPr>
          <w:rFonts w:ascii="Times New Roman" w:hAnsi="Times New Roman" w:cs="Times New Roman"/>
          <w:sz w:val="28"/>
          <w:szCs w:val="28"/>
        </w:rPr>
        <w:t xml:space="preserve"> Le Centurion, </w:t>
      </w:r>
      <w:r w:rsidR="00942CE8" w:rsidRPr="00410BCF">
        <w:rPr>
          <w:rFonts w:ascii="Times New Roman" w:hAnsi="Times New Roman" w:cs="Times New Roman"/>
          <w:sz w:val="28"/>
          <w:szCs w:val="28"/>
        </w:rPr>
        <w:t>2014</w:t>
      </w:r>
    </w:p>
    <w:p w14:paraId="2BA9203E" w14:textId="77777777" w:rsidR="00942CE8" w:rsidRPr="00410BCF" w:rsidRDefault="00942CE8" w:rsidP="00CE36BD">
      <w:pPr>
        <w:spacing w:after="0" w:line="240" w:lineRule="auto"/>
        <w:rPr>
          <w:rFonts w:ascii="Times New Roman" w:hAnsi="Times New Roman" w:cs="Times New Roman"/>
          <w:sz w:val="28"/>
          <w:szCs w:val="28"/>
        </w:rPr>
      </w:pPr>
      <w:r w:rsidRPr="00410BCF">
        <w:rPr>
          <w:rFonts w:ascii="Times New Roman" w:hAnsi="Times New Roman" w:cs="Times New Roman"/>
          <w:sz w:val="28"/>
          <w:szCs w:val="28"/>
        </w:rPr>
        <w:t xml:space="preserve">« L’écologie intégrale ne choisit ni l’humain contre la nature ni la nature contre l’humain. (Allusion à la </w:t>
      </w:r>
      <w:r w:rsidRPr="00410BCF">
        <w:rPr>
          <w:rFonts w:ascii="Times New Roman" w:hAnsi="Times New Roman" w:cs="Times New Roman"/>
          <w:i/>
          <w:sz w:val="28"/>
          <w:szCs w:val="28"/>
        </w:rPr>
        <w:t xml:space="preserve">radical </w:t>
      </w:r>
      <w:proofErr w:type="spellStart"/>
      <w:r w:rsidRPr="00410BCF">
        <w:rPr>
          <w:rFonts w:ascii="Times New Roman" w:hAnsi="Times New Roman" w:cs="Times New Roman"/>
          <w:i/>
          <w:sz w:val="28"/>
          <w:szCs w:val="28"/>
        </w:rPr>
        <w:t>ecology</w:t>
      </w:r>
      <w:proofErr w:type="spellEnd"/>
      <w:r w:rsidRPr="00410BCF">
        <w:rPr>
          <w:rFonts w:ascii="Times New Roman" w:hAnsi="Times New Roman" w:cs="Times New Roman"/>
          <w:sz w:val="28"/>
          <w:szCs w:val="28"/>
        </w:rPr>
        <w:t>) Elle cherche au contraire à réconcilier l’humanisme et le respect de l’environnement, à faire la synthèse entre respect absolu de la dignité humaine et préservation de la biodiversité. Promouvoir l’écologie intégrale, c’est reconnaître qu’on ne saurait défendre l’une sans protéger l’autre, se soucier des plus fragiles sans s’opposer à tout ce que nos modes de vie peuvent avoir de dégradant et de destructeur. Car la détérioration de notre environnement ne peut qu’entrainer notre déshumanisation. »</w:t>
      </w:r>
    </w:p>
    <w:p w14:paraId="4F25A174" w14:textId="77777777" w:rsidR="00CE36BD" w:rsidRDefault="00CE36BD" w:rsidP="00CE36BD">
      <w:pPr>
        <w:spacing w:after="0" w:line="240" w:lineRule="auto"/>
        <w:rPr>
          <w:rFonts w:ascii="Times New Roman" w:hAnsi="Times New Roman" w:cs="Times New Roman"/>
          <w:sz w:val="24"/>
          <w:szCs w:val="24"/>
        </w:rPr>
      </w:pPr>
    </w:p>
    <w:p w14:paraId="7CC2CD94" w14:textId="77777777" w:rsidR="00CE36BD" w:rsidRDefault="00CE36BD" w:rsidP="00CE36BD">
      <w:pPr>
        <w:spacing w:after="0" w:line="240" w:lineRule="auto"/>
        <w:rPr>
          <w:rFonts w:ascii="Times New Roman" w:hAnsi="Times New Roman" w:cs="Times New Roman"/>
          <w:sz w:val="32"/>
          <w:szCs w:val="32"/>
        </w:rPr>
      </w:pPr>
    </w:p>
    <w:sectPr w:rsidR="00CE3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1D8"/>
    <w:multiLevelType w:val="hybridMultilevel"/>
    <w:tmpl w:val="9B7ED43C"/>
    <w:lvl w:ilvl="0" w:tplc="4FF25D5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72BC5CFC"/>
    <w:multiLevelType w:val="hybridMultilevel"/>
    <w:tmpl w:val="4E044AE0"/>
    <w:lvl w:ilvl="0" w:tplc="61EADB1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1083600747">
    <w:abstractNumId w:val="1"/>
  </w:num>
  <w:num w:numId="2" w16cid:durableId="97244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A1A3B"/>
    <w:rsid w:val="002A35A9"/>
    <w:rsid w:val="00410BCF"/>
    <w:rsid w:val="00431F02"/>
    <w:rsid w:val="00880916"/>
    <w:rsid w:val="008A1A3B"/>
    <w:rsid w:val="00942CE8"/>
    <w:rsid w:val="009C658E"/>
    <w:rsid w:val="009F099D"/>
    <w:rsid w:val="00B645A7"/>
    <w:rsid w:val="00CC50E6"/>
    <w:rsid w:val="00CE36BD"/>
    <w:rsid w:val="00F02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8F2B"/>
  <w15:chartTrackingRefBased/>
  <w15:docId w15:val="{8F42BF2A-4616-4EF6-93B1-6B7E7FA0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E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091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321</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Klasen</dc:creator>
  <cp:keywords/>
  <dc:description/>
  <cp:lastModifiedBy>Bernard Klasen</cp:lastModifiedBy>
  <cp:revision>3</cp:revision>
  <dcterms:created xsi:type="dcterms:W3CDTF">2023-06-02T14:31:00Z</dcterms:created>
  <dcterms:modified xsi:type="dcterms:W3CDTF">2023-06-02T16:08:00Z</dcterms:modified>
</cp:coreProperties>
</file>