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4A" w:rsidRDefault="0081544A">
      <w:pPr>
        <w:rPr>
          <w:lang w:val="en-US"/>
        </w:rPr>
      </w:pPr>
    </w:p>
    <w:p w:rsidR="0057613E" w:rsidRDefault="0057613E">
      <w:pPr>
        <w:rPr>
          <w:lang w:val="en-US"/>
        </w:rPr>
      </w:pPr>
    </w:p>
    <w:p w:rsidR="0057613E" w:rsidRDefault="0057613E">
      <w:pPr>
        <w:rPr>
          <w:lang w:val="en-US"/>
        </w:rPr>
      </w:pPr>
    </w:p>
    <w:p w:rsidR="0057613E" w:rsidRDefault="0057613E" w:rsidP="0057613E">
      <w:pPr>
        <w:rPr>
          <w:sz w:val="22"/>
        </w:rPr>
      </w:pPr>
      <w:r>
        <w:rPr>
          <w:sz w:val="22"/>
        </w:rPr>
        <w:t xml:space="preserve">Collection </w:t>
      </w:r>
      <w:r>
        <w:rPr>
          <w:b/>
          <w:bCs/>
          <w:sz w:val="22"/>
        </w:rPr>
        <w:t>MYSTERIUM SALUTIS « DOGMATIQUE DE L’HISTOIRE DU SALUT »</w:t>
      </w:r>
    </w:p>
    <w:p w:rsidR="0057613E" w:rsidRDefault="0057613E" w:rsidP="0057613E">
      <w:pPr>
        <w:pStyle w:val="En-tte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15 volumes de 1969-1975</w:t>
      </w:r>
    </w:p>
    <w:p w:rsidR="0057613E" w:rsidRDefault="0057613E" w:rsidP="0057613E">
      <w:pPr>
        <w:rPr>
          <w:b/>
          <w:bCs/>
          <w:sz w:val="22"/>
        </w:rPr>
      </w:pPr>
    </w:p>
    <w:p w:rsidR="0057613E" w:rsidRDefault="0057613E" w:rsidP="0057613E">
      <w:pPr>
        <w:rPr>
          <w:b/>
          <w:bCs/>
          <w:sz w:val="22"/>
        </w:rPr>
      </w:pPr>
      <w:r>
        <w:rPr>
          <w:b/>
          <w:bCs/>
          <w:sz w:val="22"/>
        </w:rPr>
        <w:t>Tome I : Questions de théologie fondamentale</w:t>
      </w:r>
    </w:p>
    <w:p w:rsidR="0057613E" w:rsidRDefault="0057613E" w:rsidP="0057613E">
      <w:pPr>
        <w:rPr>
          <w:sz w:val="22"/>
        </w:rPr>
      </w:pPr>
      <w:r>
        <w:rPr>
          <w:sz w:val="22"/>
        </w:rPr>
        <w:t>-</w:t>
      </w:r>
      <w:r w:rsidRPr="008D12F0">
        <w:rPr>
          <w:b/>
          <w:sz w:val="22"/>
        </w:rPr>
        <w:t>Histoire</w:t>
      </w:r>
      <w:r>
        <w:rPr>
          <w:sz w:val="22"/>
        </w:rPr>
        <w:t xml:space="preserve"> du salut et Révélation</w:t>
      </w:r>
    </w:p>
    <w:p w:rsidR="0057613E" w:rsidRDefault="0057613E" w:rsidP="0057613E">
      <w:pPr>
        <w:rPr>
          <w:sz w:val="22"/>
        </w:rPr>
      </w:pPr>
      <w:r>
        <w:rPr>
          <w:sz w:val="22"/>
        </w:rPr>
        <w:t>-La Révélation dans l’Ecriture et la Tradition</w:t>
      </w:r>
    </w:p>
    <w:p w:rsidR="0057613E" w:rsidRDefault="0057613E" w:rsidP="0057613E">
      <w:pPr>
        <w:rPr>
          <w:sz w:val="22"/>
        </w:rPr>
      </w:pPr>
      <w:r>
        <w:rPr>
          <w:sz w:val="22"/>
        </w:rPr>
        <w:t>-L’Eglise et la transmission de la Révélation</w:t>
      </w:r>
    </w:p>
    <w:p w:rsidR="0057613E" w:rsidRDefault="0057613E" w:rsidP="0057613E">
      <w:pPr>
        <w:rPr>
          <w:sz w:val="22"/>
        </w:rPr>
      </w:pPr>
      <w:r>
        <w:rPr>
          <w:sz w:val="22"/>
        </w:rPr>
        <w:t>-La réponse de l</w:t>
      </w:r>
      <w:r w:rsidRPr="008D12F0">
        <w:rPr>
          <w:b/>
          <w:sz w:val="22"/>
        </w:rPr>
        <w:t>’homme</w:t>
      </w:r>
      <w:r>
        <w:rPr>
          <w:sz w:val="22"/>
        </w:rPr>
        <w:t xml:space="preserve"> à la Révélation de Dieu</w:t>
      </w:r>
    </w:p>
    <w:p w:rsidR="0057613E" w:rsidRDefault="0057613E" w:rsidP="0057613E">
      <w:pPr>
        <w:rPr>
          <w:sz w:val="22"/>
        </w:rPr>
      </w:pPr>
    </w:p>
    <w:p w:rsidR="0057613E" w:rsidRDefault="0057613E" w:rsidP="0057613E">
      <w:pPr>
        <w:pStyle w:val="Titre4"/>
        <w:rPr>
          <w:bCs w:val="0"/>
          <w:sz w:val="22"/>
          <w:szCs w:val="24"/>
        </w:rPr>
      </w:pPr>
      <w:r>
        <w:rPr>
          <w:bCs w:val="0"/>
          <w:sz w:val="22"/>
          <w:szCs w:val="24"/>
        </w:rPr>
        <w:t>Tome II : Histoire du salut avant le Christ</w:t>
      </w:r>
    </w:p>
    <w:p w:rsidR="0057613E" w:rsidRDefault="0057613E" w:rsidP="0057613E">
      <w:pPr>
        <w:pStyle w:val="En-tte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-Dieu et la Révélation de la Trinité</w:t>
      </w:r>
    </w:p>
    <w:p w:rsidR="0057613E" w:rsidRDefault="0057613E" w:rsidP="0057613E">
      <w:pPr>
        <w:rPr>
          <w:sz w:val="22"/>
        </w:rPr>
      </w:pPr>
      <w:r>
        <w:rPr>
          <w:sz w:val="22"/>
        </w:rPr>
        <w:t>-La Trinité et la création</w:t>
      </w:r>
    </w:p>
    <w:p w:rsidR="0057613E" w:rsidRDefault="0057613E" w:rsidP="0057613E">
      <w:pPr>
        <w:rPr>
          <w:sz w:val="22"/>
        </w:rPr>
      </w:pPr>
      <w:r>
        <w:rPr>
          <w:sz w:val="22"/>
        </w:rPr>
        <w:t>-</w:t>
      </w:r>
      <w:r w:rsidRPr="008D12F0">
        <w:rPr>
          <w:b/>
          <w:sz w:val="22"/>
        </w:rPr>
        <w:t>L’homme dans la création</w:t>
      </w:r>
    </w:p>
    <w:p w:rsidR="0057613E" w:rsidRDefault="0057613E" w:rsidP="0057613E">
      <w:pPr>
        <w:rPr>
          <w:sz w:val="22"/>
        </w:rPr>
      </w:pPr>
      <w:r>
        <w:rPr>
          <w:sz w:val="22"/>
        </w:rPr>
        <w:t>-L’homme pécheur appelé au salut</w:t>
      </w:r>
    </w:p>
    <w:p w:rsidR="0057613E" w:rsidRDefault="0057613E" w:rsidP="0057613E">
      <w:pPr>
        <w:rPr>
          <w:sz w:val="22"/>
        </w:rPr>
      </w:pPr>
    </w:p>
    <w:p w:rsidR="0057613E" w:rsidRDefault="0057613E" w:rsidP="0057613E">
      <w:pPr>
        <w:pStyle w:val="Titre4"/>
        <w:rPr>
          <w:bCs w:val="0"/>
          <w:sz w:val="22"/>
          <w:szCs w:val="24"/>
        </w:rPr>
      </w:pPr>
      <w:r>
        <w:rPr>
          <w:bCs w:val="0"/>
          <w:sz w:val="22"/>
          <w:szCs w:val="24"/>
        </w:rPr>
        <w:t xml:space="preserve">Tome III : </w:t>
      </w:r>
      <w:r w:rsidRPr="008D12F0">
        <w:rPr>
          <w:b/>
          <w:bCs w:val="0"/>
          <w:sz w:val="22"/>
          <w:szCs w:val="24"/>
        </w:rPr>
        <w:t>L’événement</w:t>
      </w:r>
      <w:r>
        <w:rPr>
          <w:bCs w:val="0"/>
          <w:sz w:val="22"/>
          <w:szCs w:val="24"/>
        </w:rPr>
        <w:t xml:space="preserve"> Jésus Christ</w:t>
      </w:r>
    </w:p>
    <w:p w:rsidR="0057613E" w:rsidRDefault="0057613E" w:rsidP="0057613E">
      <w:pPr>
        <w:rPr>
          <w:sz w:val="22"/>
        </w:rPr>
      </w:pPr>
      <w:r>
        <w:rPr>
          <w:sz w:val="22"/>
        </w:rPr>
        <w:t>-Les préparations de l’événement Jésus Christ</w:t>
      </w:r>
    </w:p>
    <w:p w:rsidR="0057613E" w:rsidRDefault="0057613E" w:rsidP="0057613E">
      <w:pPr>
        <w:rPr>
          <w:sz w:val="22"/>
        </w:rPr>
      </w:pPr>
      <w:r>
        <w:rPr>
          <w:sz w:val="22"/>
        </w:rPr>
        <w:t>-La christologie dans le Nouveau Testament et le dogme</w:t>
      </w:r>
    </w:p>
    <w:p w:rsidR="0057613E" w:rsidRDefault="0057613E" w:rsidP="0057613E">
      <w:pPr>
        <w:rPr>
          <w:sz w:val="22"/>
        </w:rPr>
      </w:pPr>
      <w:r>
        <w:rPr>
          <w:sz w:val="22"/>
        </w:rPr>
        <w:t>-Christologie et vie du Christ</w:t>
      </w:r>
    </w:p>
    <w:p w:rsidR="0057613E" w:rsidRDefault="0057613E" w:rsidP="0057613E">
      <w:pPr>
        <w:rPr>
          <w:sz w:val="22"/>
        </w:rPr>
      </w:pPr>
      <w:r>
        <w:rPr>
          <w:sz w:val="22"/>
        </w:rPr>
        <w:t>-Le mystère pascal</w:t>
      </w:r>
    </w:p>
    <w:p w:rsidR="0057613E" w:rsidRDefault="0057613E" w:rsidP="0057613E">
      <w:pPr>
        <w:rPr>
          <w:sz w:val="22"/>
        </w:rPr>
      </w:pPr>
      <w:r>
        <w:rPr>
          <w:sz w:val="22"/>
        </w:rPr>
        <w:t>-Le déploiement de l’événement Jésus Christ</w:t>
      </w:r>
    </w:p>
    <w:p w:rsidR="0057613E" w:rsidRDefault="0057613E" w:rsidP="0057613E">
      <w:pPr>
        <w:rPr>
          <w:sz w:val="22"/>
          <w:u w:val="single"/>
        </w:rPr>
      </w:pPr>
      <w:bookmarkStart w:id="0" w:name="_GoBack"/>
      <w:bookmarkEnd w:id="0"/>
      <w:r>
        <w:rPr>
          <w:sz w:val="22"/>
        </w:rPr>
        <w:t>-Dieu Trinité, fondement transcendant de l’histoire du salut</w:t>
      </w:r>
    </w:p>
    <w:p w:rsidR="0057613E" w:rsidRPr="0057613E" w:rsidRDefault="0057613E" w:rsidP="0057613E">
      <w:r>
        <w:rPr>
          <w:sz w:val="22"/>
        </w:rPr>
        <w:t>-L’Eglise une, sainte, catholique et apostolique</w:t>
      </w:r>
    </w:p>
    <w:sectPr w:rsidR="0057613E" w:rsidRPr="0057613E" w:rsidSect="004146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0659"/>
    <w:multiLevelType w:val="multilevel"/>
    <w:tmpl w:val="77D80642"/>
    <w:styleLink w:val="ThseManon"/>
    <w:lvl w:ilvl="0">
      <w:start w:val="1"/>
      <w:numFmt w:val="upperRoman"/>
      <w:lvlText w:val="Chapter %1"/>
      <w:lvlJc w:val="left"/>
      <w:pPr>
        <w:ind w:left="0" w:firstLine="0"/>
      </w:pPr>
      <w:rPr>
        <w:rFonts w:ascii="Times New Roman" w:hAnsi="Times New Roman" w:hint="default"/>
        <w:caps/>
        <w:sz w:val="3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hint="default"/>
        <w:caps w:val="0"/>
        <w:sz w:val="32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ascii="Times New Roman" w:hAnsi="Times New Roman" w:hint="default"/>
        <w:caps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DA63F18"/>
    <w:multiLevelType w:val="multilevel"/>
    <w:tmpl w:val="6E0AD324"/>
    <w:lvl w:ilvl="0">
      <w:start w:val="1"/>
      <w:numFmt w:val="upperRoman"/>
      <w:pStyle w:val="Titre1"/>
      <w:lvlText w:val="Chapter %1"/>
      <w:lvlJc w:val="left"/>
      <w:pPr>
        <w:ind w:left="0" w:firstLine="0"/>
      </w:pPr>
      <w:rPr>
        <w:rFonts w:ascii="Times New Roman" w:hAnsi="Times New Roman" w:hint="default"/>
        <w:caps/>
        <w:sz w:val="36"/>
      </w:rPr>
    </w:lvl>
    <w:lvl w:ilvl="1">
      <w:start w:val="1"/>
      <w:numFmt w:val="decimal"/>
      <w:pStyle w:val="Titre2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caps w:val="0"/>
        <w:sz w:val="32"/>
      </w:rPr>
    </w:lvl>
    <w:lvl w:ilvl="2">
      <w:start w:val="1"/>
      <w:numFmt w:val="decimal"/>
      <w:pStyle w:val="Titre3"/>
      <w:suff w:val="nothing"/>
      <w:lvlText w:val="%1.%2.%3. "/>
      <w:lvlJc w:val="left"/>
      <w:pPr>
        <w:ind w:left="0" w:firstLine="0"/>
      </w:pPr>
      <w:rPr>
        <w:rFonts w:ascii="Times New Roman" w:hAnsi="Times New Roman" w:hint="default"/>
        <w:caps w:val="0"/>
        <w:sz w:val="28"/>
      </w:rPr>
    </w:lvl>
    <w:lvl w:ilvl="3">
      <w:start w:val="1"/>
      <w:numFmt w:val="decimal"/>
      <w:pStyle w:val="Titre4"/>
      <w:suff w:val="nothing"/>
      <w:lvlText w:val="%1.%2.%3.%4. 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3E"/>
    <w:rsid w:val="001D0237"/>
    <w:rsid w:val="00414686"/>
    <w:rsid w:val="00483723"/>
    <w:rsid w:val="0057613E"/>
    <w:rsid w:val="005C2F2A"/>
    <w:rsid w:val="006A34B5"/>
    <w:rsid w:val="00747E64"/>
    <w:rsid w:val="0081544A"/>
    <w:rsid w:val="00866912"/>
    <w:rsid w:val="008D12F0"/>
    <w:rsid w:val="00AD39B9"/>
    <w:rsid w:val="00B23A88"/>
    <w:rsid w:val="00CD2256"/>
    <w:rsid w:val="00E117FF"/>
    <w:rsid w:val="00E7181F"/>
    <w:rsid w:val="00E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3D32"/>
  <w15:docId w15:val="{B8EED97B-263E-4892-85E2-1EC64E7C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aliases w:val="1. CHAPITRES"/>
    <w:basedOn w:val="Normal"/>
    <w:next w:val="Normal"/>
    <w:link w:val="Titre1Car"/>
    <w:uiPriority w:val="9"/>
    <w:qFormat/>
    <w:rsid w:val="001D0237"/>
    <w:pPr>
      <w:keepNext/>
      <w:keepLines/>
      <w:numPr>
        <w:numId w:val="6"/>
      </w:numPr>
      <w:spacing w:before="480" w:line="276" w:lineRule="auto"/>
      <w:outlineLvl w:val="0"/>
    </w:pPr>
    <w:rPr>
      <w:rFonts w:eastAsiaTheme="majorEastAsia" w:cstheme="majorBidi"/>
      <w:bCs/>
      <w:smallCaps/>
      <w:sz w:val="32"/>
      <w:szCs w:val="28"/>
      <w:lang w:eastAsia="en-US"/>
    </w:rPr>
  </w:style>
  <w:style w:type="paragraph" w:styleId="Titre2">
    <w:name w:val="heading 2"/>
    <w:aliases w:val="2. Grand paragraphe"/>
    <w:basedOn w:val="Normal"/>
    <w:next w:val="Normal"/>
    <w:link w:val="Titre2Car"/>
    <w:uiPriority w:val="9"/>
    <w:unhideWhenUsed/>
    <w:qFormat/>
    <w:rsid w:val="001D0237"/>
    <w:pPr>
      <w:keepNext/>
      <w:keepLines/>
      <w:numPr>
        <w:ilvl w:val="1"/>
        <w:numId w:val="6"/>
      </w:numPr>
      <w:spacing w:before="200" w:line="276" w:lineRule="auto"/>
      <w:outlineLvl w:val="1"/>
    </w:pPr>
    <w:rPr>
      <w:rFonts w:eastAsiaTheme="majorEastAsia" w:cstheme="majorBidi"/>
      <w:bCs/>
      <w:smallCaps/>
      <w:color w:val="000000" w:themeColor="text1"/>
      <w:sz w:val="32"/>
      <w:szCs w:val="26"/>
      <w:lang w:eastAsia="en-US"/>
    </w:rPr>
  </w:style>
  <w:style w:type="paragraph" w:styleId="Titre3">
    <w:name w:val="heading 3"/>
    <w:aliases w:val="3. Paragraphe"/>
    <w:basedOn w:val="Normal"/>
    <w:next w:val="Normal"/>
    <w:link w:val="Titre3Car"/>
    <w:uiPriority w:val="9"/>
    <w:unhideWhenUsed/>
    <w:qFormat/>
    <w:rsid w:val="001D0237"/>
    <w:pPr>
      <w:keepNext/>
      <w:keepLines/>
      <w:numPr>
        <w:ilvl w:val="2"/>
        <w:numId w:val="6"/>
      </w:numPr>
      <w:spacing w:before="200" w:line="276" w:lineRule="auto"/>
      <w:outlineLvl w:val="2"/>
    </w:pPr>
    <w:rPr>
      <w:rFonts w:eastAsiaTheme="majorEastAsia" w:cstheme="majorBidi"/>
      <w:bCs/>
      <w:color w:val="000000" w:themeColor="text1"/>
      <w:sz w:val="28"/>
      <w:szCs w:val="22"/>
      <w:lang w:eastAsia="en-US"/>
    </w:rPr>
  </w:style>
  <w:style w:type="paragraph" w:styleId="Titre4">
    <w:name w:val="heading 4"/>
    <w:aliases w:val="4. Petit paragraphe"/>
    <w:basedOn w:val="Normal"/>
    <w:next w:val="Normal"/>
    <w:link w:val="Titre4Car"/>
    <w:unhideWhenUsed/>
    <w:qFormat/>
    <w:rsid w:val="001D0237"/>
    <w:pPr>
      <w:keepNext/>
      <w:keepLines/>
      <w:numPr>
        <w:ilvl w:val="3"/>
        <w:numId w:val="6"/>
      </w:numPr>
      <w:spacing w:before="200" w:line="276" w:lineRule="auto"/>
      <w:outlineLvl w:val="3"/>
    </w:pPr>
    <w:rPr>
      <w:rFonts w:eastAsiaTheme="majorEastAsia" w:cstheme="majorBidi"/>
      <w:bCs/>
      <w:i/>
      <w:iCs/>
      <w:color w:val="000000" w:themeColor="text1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. CHAPITRES Car"/>
    <w:basedOn w:val="Policepardfaut"/>
    <w:link w:val="Titre1"/>
    <w:uiPriority w:val="9"/>
    <w:rsid w:val="001D0237"/>
    <w:rPr>
      <w:rFonts w:ascii="Times New Roman" w:eastAsiaTheme="majorEastAsia" w:hAnsi="Times New Roman" w:cstheme="majorBidi"/>
      <w:bCs/>
      <w:smallCaps/>
      <w:sz w:val="32"/>
      <w:szCs w:val="28"/>
    </w:rPr>
  </w:style>
  <w:style w:type="numbering" w:customStyle="1" w:styleId="ThseManon">
    <w:name w:val="Thèse Manon"/>
    <w:uiPriority w:val="99"/>
    <w:rsid w:val="00483723"/>
    <w:pPr>
      <w:numPr>
        <w:numId w:val="1"/>
      </w:numPr>
    </w:pPr>
  </w:style>
  <w:style w:type="character" w:customStyle="1" w:styleId="Titre3Car">
    <w:name w:val="Titre 3 Car"/>
    <w:aliases w:val="3. Paragraphe Car"/>
    <w:basedOn w:val="Policepardfaut"/>
    <w:link w:val="Titre3"/>
    <w:uiPriority w:val="9"/>
    <w:rsid w:val="001D0237"/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customStyle="1" w:styleId="Titre4Car">
    <w:name w:val="Titre 4 Car"/>
    <w:aliases w:val="4. Petit paragraphe Car"/>
    <w:basedOn w:val="Policepardfaut"/>
    <w:link w:val="Titre4"/>
    <w:uiPriority w:val="9"/>
    <w:rsid w:val="001D0237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Titre2Car">
    <w:name w:val="Titre 2 Car"/>
    <w:aliases w:val="2. Grand paragraphe Car"/>
    <w:basedOn w:val="Policepardfaut"/>
    <w:link w:val="Titre2"/>
    <w:uiPriority w:val="9"/>
    <w:rsid w:val="001D0237"/>
    <w:rPr>
      <w:rFonts w:ascii="Times New Roman" w:eastAsiaTheme="majorEastAsia" w:hAnsi="Times New Roman" w:cstheme="majorBidi"/>
      <w:bCs/>
      <w:smallCaps/>
      <w:color w:val="000000" w:themeColor="text1"/>
      <w:sz w:val="32"/>
      <w:szCs w:val="26"/>
    </w:rPr>
  </w:style>
  <w:style w:type="character" w:styleId="Accentuationlgre">
    <w:name w:val="Subtle Emphasis"/>
    <w:aliases w:val="INTRO/CONCLU"/>
    <w:uiPriority w:val="19"/>
    <w:qFormat/>
    <w:rsid w:val="005C2F2A"/>
    <w:rPr>
      <w:rFonts w:ascii="Times New Roman" w:hAnsi="Times New Roman"/>
      <w:iCs/>
      <w:smallCaps/>
      <w:color w:val="000000" w:themeColor="text1"/>
      <w:sz w:val="28"/>
    </w:rPr>
  </w:style>
  <w:style w:type="paragraph" w:styleId="En-tte">
    <w:name w:val="header"/>
    <w:basedOn w:val="Normal"/>
    <w:link w:val="En-tteCar"/>
    <w:rsid w:val="005761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7613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des Closières</dc:creator>
  <cp:lastModifiedBy>Manon</cp:lastModifiedBy>
  <cp:revision>4</cp:revision>
  <dcterms:created xsi:type="dcterms:W3CDTF">2019-03-29T18:31:00Z</dcterms:created>
  <dcterms:modified xsi:type="dcterms:W3CDTF">2019-03-29T18:32:00Z</dcterms:modified>
</cp:coreProperties>
</file>